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1C62EB32" w:rsidR="00D47E25" w:rsidRDefault="0085167C" w:rsidP="00460F70">
      <w:pPr>
        <w:pStyle w:val="NoSpacing"/>
        <w:jc w:val="both"/>
        <w:rPr>
          <w:rFonts w:ascii="Arial" w:eastAsiaTheme="minorEastAsia" w:hAnsi="Arial" w:cs="Arial"/>
          <w:b/>
          <w:sz w:val="28"/>
          <w:szCs w:val="28"/>
          <w:lang w:val="en-GB" w:eastAsia="zh-CN"/>
        </w:rPr>
      </w:pPr>
      <w:r w:rsidRPr="00E913CF">
        <w:rPr>
          <w:rFonts w:ascii="Arial" w:hAnsi="Arial" w:cs="Arial"/>
          <w:b/>
          <w:sz w:val="28"/>
          <w:szCs w:val="28"/>
        </w:rPr>
        <w:t>3GPP TSG RAN WG1 #10</w:t>
      </w:r>
      <w:r w:rsidR="00070C45">
        <w:rPr>
          <w:rFonts w:ascii="Arial" w:hAnsi="Arial" w:cs="Arial"/>
          <w:b/>
          <w:sz w:val="28"/>
          <w:szCs w:val="28"/>
        </w:rPr>
        <w:t>5</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47E25">
        <w:rPr>
          <w:rFonts w:ascii="Arial" w:hAnsi="Arial" w:cs="Arial"/>
          <w:b/>
          <w:sz w:val="28"/>
          <w:szCs w:val="28"/>
        </w:rPr>
        <w:t xml:space="preserve">   </w:t>
      </w:r>
      <w:r w:rsidR="00D47E25" w:rsidRPr="0065078C">
        <w:rPr>
          <w:rFonts w:ascii="Arial" w:eastAsiaTheme="minorEastAsia" w:hAnsi="Arial" w:cs="Arial"/>
          <w:b/>
          <w:sz w:val="28"/>
          <w:szCs w:val="28"/>
          <w:lang w:val="en-GB" w:eastAsia="zh-CN"/>
        </w:rPr>
        <w:t>R1-210</w:t>
      </w:r>
      <w:r w:rsidR="00070C45">
        <w:rPr>
          <w:rFonts w:ascii="Arial" w:eastAsiaTheme="minorEastAsia" w:hAnsi="Arial" w:cs="Arial"/>
          <w:b/>
          <w:sz w:val="28"/>
          <w:szCs w:val="28"/>
          <w:lang w:val="en-GB" w:eastAsia="zh-CN"/>
        </w:rPr>
        <w:t>429</w:t>
      </w:r>
      <w:r w:rsidR="005B6527">
        <w:rPr>
          <w:rFonts w:ascii="Arial" w:eastAsiaTheme="minorEastAsia" w:hAnsi="Arial" w:cs="Arial"/>
          <w:b/>
          <w:sz w:val="28"/>
          <w:szCs w:val="28"/>
          <w:lang w:val="en-GB" w:eastAsia="zh-CN"/>
        </w:rPr>
        <w:t>4</w:t>
      </w:r>
    </w:p>
    <w:p w14:paraId="455EDD7D" w14:textId="086180C3" w:rsidR="0085167C" w:rsidRPr="00E913CF" w:rsidRDefault="0085167C" w:rsidP="00460F70">
      <w:pPr>
        <w:pStyle w:val="NoSpacing"/>
        <w:jc w:val="both"/>
        <w:rPr>
          <w:rFonts w:ascii="Arial" w:hAnsi="Arial" w:cs="Arial"/>
          <w:b/>
          <w:sz w:val="28"/>
          <w:szCs w:val="28"/>
        </w:rPr>
      </w:pPr>
      <w:r>
        <w:rPr>
          <w:rFonts w:ascii="Arial" w:hAnsi="Arial" w:cs="Arial"/>
          <w:b/>
          <w:sz w:val="28"/>
          <w:szCs w:val="28"/>
        </w:rPr>
        <w:t xml:space="preserve">e-Meeting, </w:t>
      </w:r>
      <w:r w:rsidR="00070C45">
        <w:rPr>
          <w:rFonts w:ascii="Arial" w:hAnsi="Arial" w:cs="Arial"/>
          <w:b/>
          <w:sz w:val="28"/>
          <w:szCs w:val="28"/>
        </w:rPr>
        <w:t>May 10</w:t>
      </w:r>
      <w:r w:rsidR="00070C45" w:rsidRPr="00070C45">
        <w:rPr>
          <w:rFonts w:ascii="Arial" w:hAnsi="Arial" w:cs="Arial"/>
          <w:b/>
          <w:sz w:val="28"/>
          <w:szCs w:val="28"/>
          <w:vertAlign w:val="superscript"/>
        </w:rPr>
        <w:t>th</w:t>
      </w:r>
      <w:r w:rsidR="00070C45">
        <w:rPr>
          <w:rFonts w:ascii="Arial" w:hAnsi="Arial" w:cs="Arial"/>
          <w:b/>
          <w:sz w:val="28"/>
          <w:szCs w:val="28"/>
        </w:rPr>
        <w:t xml:space="preserve"> – 27</w:t>
      </w:r>
      <w:r w:rsidR="00070C45" w:rsidRPr="00070C45">
        <w:rPr>
          <w:rFonts w:ascii="Arial" w:hAnsi="Arial" w:cs="Arial"/>
          <w:b/>
          <w:sz w:val="28"/>
          <w:szCs w:val="28"/>
          <w:vertAlign w:val="superscript"/>
        </w:rPr>
        <w:t>th</w:t>
      </w:r>
      <w:r w:rsidRPr="00E913CF">
        <w:rPr>
          <w:rFonts w:ascii="Arial" w:hAnsi="Arial" w:cs="Arial"/>
          <w:b/>
          <w:sz w:val="28"/>
          <w:szCs w:val="28"/>
        </w:rPr>
        <w:t>, 202</w:t>
      </w:r>
      <w:r w:rsidR="00C677CE">
        <w:rPr>
          <w:rFonts w:ascii="Arial" w:hAnsi="Arial" w:cs="Arial"/>
          <w:b/>
          <w:sz w:val="28"/>
          <w:szCs w:val="28"/>
        </w:rPr>
        <w:t>1</w:t>
      </w:r>
    </w:p>
    <w:p w14:paraId="05965FD4" w14:textId="139228E5" w:rsidR="00C4142E" w:rsidRDefault="00C4142E" w:rsidP="00460F70">
      <w:pPr>
        <w:pStyle w:val="NoSpacing"/>
        <w:jc w:val="both"/>
        <w:rPr>
          <w:rFonts w:ascii="Arial" w:eastAsiaTheme="minorEastAsia" w:hAnsi="Arial" w:cs="Arial"/>
          <w:b/>
          <w:sz w:val="24"/>
          <w:szCs w:val="24"/>
          <w:lang w:eastAsia="zh-CN"/>
        </w:rPr>
      </w:pPr>
    </w:p>
    <w:p w14:paraId="693784DF" w14:textId="77777777" w:rsidR="007D12DC" w:rsidRPr="00E913CF" w:rsidRDefault="007D12DC" w:rsidP="00460F70">
      <w:pPr>
        <w:pStyle w:val="NoSpacing"/>
        <w:jc w:val="both"/>
        <w:rPr>
          <w:rFonts w:ascii="Arial" w:eastAsiaTheme="minorEastAsia" w:hAnsi="Arial" w:cs="Arial"/>
          <w:b/>
          <w:sz w:val="24"/>
          <w:szCs w:val="24"/>
          <w:lang w:eastAsia="zh-CN"/>
        </w:rPr>
      </w:pPr>
    </w:p>
    <w:p w14:paraId="2BD8256E" w14:textId="0E926382" w:rsidR="005E1775" w:rsidRPr="00C30120" w:rsidRDefault="005E1775" w:rsidP="00460F70">
      <w:pPr>
        <w:pStyle w:val="NoSpacing"/>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891EA4">
        <w:rPr>
          <w:rFonts w:ascii="Arial" w:hAnsi="Arial" w:cs="Arial"/>
          <w:b/>
          <w:sz w:val="24"/>
          <w:szCs w:val="24"/>
        </w:rPr>
        <w:t>2.</w:t>
      </w:r>
      <w:r w:rsidR="005B6527">
        <w:rPr>
          <w:rFonts w:ascii="Arial" w:hAnsi="Arial" w:cs="Arial"/>
          <w:b/>
          <w:sz w:val="24"/>
          <w:szCs w:val="24"/>
        </w:rPr>
        <w:t>3</w:t>
      </w:r>
    </w:p>
    <w:p w14:paraId="74E70920" w14:textId="20EDA070" w:rsidR="00C4142E" w:rsidRPr="00C30120" w:rsidRDefault="00C4142E" w:rsidP="00460F70">
      <w:pPr>
        <w:pStyle w:val="NoSpacing"/>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proofErr w:type="spellStart"/>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proofErr w:type="spellEnd"/>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44154B37" w:rsidR="00C4142E" w:rsidRPr="00E913CF" w:rsidRDefault="00C4142E" w:rsidP="00460F70">
      <w:pPr>
        <w:pStyle w:val="NoSpacing"/>
        <w:ind w:left="2016" w:hanging="2016"/>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5B6527">
        <w:rPr>
          <w:rFonts w:ascii="Arial" w:eastAsiaTheme="minorEastAsia" w:hAnsi="Arial" w:cs="Arial"/>
          <w:b/>
          <w:sz w:val="24"/>
          <w:szCs w:val="24"/>
          <w:lang w:val="en-GB" w:eastAsia="zh-CN"/>
        </w:rPr>
        <w:t>Further Discussion on M-TRP Beam Management</w:t>
      </w:r>
    </w:p>
    <w:p w14:paraId="35306FB9" w14:textId="28CE17FE" w:rsidR="00C4142E" w:rsidRPr="00E913CF" w:rsidRDefault="00C4142E" w:rsidP="00460F70">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460F70">
      <w:pPr>
        <w:pStyle w:val="NoSpacing"/>
        <w:jc w:val="both"/>
        <w:rPr>
          <w:rFonts w:ascii="Times" w:hAnsi="Times" w:cs="Times"/>
        </w:rPr>
      </w:pPr>
    </w:p>
    <w:p w14:paraId="1E3AE1A1" w14:textId="0618FE5D" w:rsidR="00C4142E" w:rsidRDefault="00C4142E" w:rsidP="00460F70">
      <w:pPr>
        <w:pStyle w:val="Heading1"/>
        <w:numPr>
          <w:ilvl w:val="0"/>
          <w:numId w:val="4"/>
        </w:numPr>
        <w:spacing w:before="0" w:after="0"/>
        <w:contextualSpacing/>
        <w:jc w:val="both"/>
        <w:rPr>
          <w:rFonts w:cs="Arial"/>
          <w:smallCaps/>
          <w:lang w:val="en-US"/>
        </w:rPr>
      </w:pPr>
      <w:r w:rsidRPr="00E913CF">
        <w:rPr>
          <w:rFonts w:cs="Arial"/>
          <w:smallCaps/>
          <w:lang w:val="en-US"/>
        </w:rPr>
        <w:t>Introduction</w:t>
      </w:r>
    </w:p>
    <w:p w14:paraId="78B0FD04" w14:textId="1DC954EB" w:rsidR="00C35F5A" w:rsidRDefault="00C35F5A" w:rsidP="00460F70">
      <w:pPr>
        <w:spacing w:after="0"/>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The</w:t>
      </w:r>
      <w:r w:rsidRPr="00C30120">
        <w:rPr>
          <w:rFonts w:ascii="Times" w:eastAsiaTheme="minorEastAsia" w:hAnsi="Times" w:cs="Times"/>
          <w:sz w:val="22"/>
          <w:szCs w:val="22"/>
          <w:lang w:val="en-US" w:eastAsia="zh-CN"/>
        </w:rPr>
        <w:t xml:space="preserve"> </w:t>
      </w:r>
      <w:r>
        <w:rPr>
          <w:rFonts w:ascii="Times" w:eastAsiaTheme="minorEastAsia" w:hAnsi="Times" w:cs="Times"/>
          <w:sz w:val="22"/>
          <w:szCs w:val="22"/>
          <w:lang w:val="en-US" w:eastAsia="zh-CN"/>
        </w:rPr>
        <w:t xml:space="preserve">work on the </w:t>
      </w:r>
      <w:r w:rsidRPr="00C30120">
        <w:rPr>
          <w:rFonts w:ascii="Times" w:eastAsiaTheme="minorEastAsia" w:hAnsi="Times" w:cs="Times"/>
          <w:sz w:val="22"/>
          <w:szCs w:val="22"/>
          <w:lang w:val="en-US" w:eastAsia="zh-CN"/>
        </w:rPr>
        <w:t xml:space="preserve">WID for Rel-17 </w:t>
      </w:r>
      <w:proofErr w:type="spellStart"/>
      <w:r w:rsidRPr="00C30120">
        <w:rPr>
          <w:rFonts w:ascii="Times" w:eastAsiaTheme="minorEastAsia" w:hAnsi="Times" w:cs="Times"/>
          <w:sz w:val="22"/>
          <w:szCs w:val="22"/>
          <w:lang w:val="en-US" w:eastAsia="zh-CN"/>
        </w:rPr>
        <w:t>eMIMO</w:t>
      </w:r>
      <w:proofErr w:type="spellEnd"/>
      <w:r w:rsidRPr="00C30120">
        <w:rPr>
          <w:rFonts w:ascii="Times" w:eastAsiaTheme="minorEastAsia" w:hAnsi="Times" w:cs="Times"/>
          <w:sz w:val="22"/>
          <w:szCs w:val="22"/>
          <w:lang w:val="en-US" w:eastAsia="zh-CN"/>
        </w:rPr>
        <w:t xml:space="preserve"> [1]</w:t>
      </w:r>
      <w:r>
        <w:rPr>
          <w:rFonts w:ascii="Times" w:eastAsiaTheme="minorEastAsia" w:hAnsi="Times" w:cs="Times"/>
          <w:sz w:val="22"/>
          <w:szCs w:val="22"/>
          <w:lang w:val="en-US" w:eastAsia="zh-CN"/>
        </w:rPr>
        <w:t xml:space="preserve"> kicked off in the RAN1 #102-e meeting. </w:t>
      </w:r>
      <w:r w:rsidR="00C07477">
        <w:rPr>
          <w:rFonts w:ascii="Times" w:eastAsiaTheme="minorEastAsia" w:hAnsi="Times" w:cs="Times"/>
          <w:sz w:val="22"/>
          <w:szCs w:val="22"/>
          <w:lang w:val="en-US" w:eastAsia="zh-CN"/>
        </w:rPr>
        <w:t xml:space="preserve">This AI studies the enhancements to </w:t>
      </w:r>
      <w:r w:rsidR="00547872">
        <w:rPr>
          <w:rFonts w:ascii="Times" w:eastAsiaTheme="minorEastAsia" w:hAnsi="Times" w:cs="Times"/>
          <w:sz w:val="22"/>
          <w:szCs w:val="22"/>
          <w:lang w:val="en-US" w:eastAsia="zh-CN"/>
        </w:rPr>
        <w:t>the beam management framework</w:t>
      </w:r>
      <w:r w:rsidR="00C07477">
        <w:rPr>
          <w:rFonts w:ascii="Times" w:eastAsiaTheme="minorEastAsia" w:hAnsi="Times" w:cs="Times"/>
          <w:sz w:val="22"/>
          <w:szCs w:val="22"/>
          <w:lang w:val="en-US" w:eastAsia="zh-CN"/>
        </w:rPr>
        <w:t xml:space="preserve"> for multi-TRP</w:t>
      </w:r>
      <w:r w:rsidR="00547872">
        <w:rPr>
          <w:rFonts w:ascii="Times" w:eastAsiaTheme="minorEastAsia" w:hAnsi="Times" w:cs="Times"/>
          <w:sz w:val="22"/>
          <w:szCs w:val="22"/>
          <w:lang w:val="en-US" w:eastAsia="zh-CN"/>
        </w:rPr>
        <w:t>:</w:t>
      </w:r>
    </w:p>
    <w:p w14:paraId="11B05709" w14:textId="77777777" w:rsidR="00463D6F" w:rsidRDefault="00463D6F" w:rsidP="00460F70">
      <w:pPr>
        <w:spacing w:after="0"/>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C07477" w:rsidRPr="003F4AD4" w14:paraId="6F675289" w14:textId="77777777" w:rsidTr="00C07477">
        <w:tc>
          <w:tcPr>
            <w:tcW w:w="10160" w:type="dxa"/>
          </w:tcPr>
          <w:p w14:paraId="65D34C60" w14:textId="77777777" w:rsidR="001B5E36" w:rsidRPr="00776AF9" w:rsidRDefault="001B5E36" w:rsidP="00460F70">
            <w:pPr>
              <w:pStyle w:val="ListParagraph"/>
              <w:numPr>
                <w:ilvl w:val="0"/>
                <w:numId w:val="19"/>
              </w:numPr>
              <w:spacing w:before="0" w:line="240" w:lineRule="auto"/>
              <w:rPr>
                <w:rFonts w:ascii="Times New Roman" w:hAnsi="Times New Roman"/>
                <w:i/>
                <w:iCs/>
              </w:rPr>
            </w:pPr>
            <w:r w:rsidRPr="00776AF9">
              <w:rPr>
                <w:rFonts w:ascii="Times New Roman" w:hAnsi="Times New Roman"/>
                <w:i/>
                <w:iCs/>
              </w:rPr>
              <w:t>Enhancement on the support for multi-TRP deployment, targeting both FR1 and FR2:</w:t>
            </w:r>
          </w:p>
          <w:p w14:paraId="2CDE837E" w14:textId="7625E23A" w:rsidR="00C07477" w:rsidRPr="003F4AD4" w:rsidRDefault="001B5E36" w:rsidP="00460F70">
            <w:pPr>
              <w:pStyle w:val="ListParagraph"/>
              <w:numPr>
                <w:ilvl w:val="1"/>
                <w:numId w:val="19"/>
              </w:numPr>
              <w:spacing w:before="0" w:line="240" w:lineRule="auto"/>
              <w:rPr>
                <w:rFonts w:ascii="Times New Roman" w:hAnsi="Times New Roman"/>
              </w:rPr>
            </w:pPr>
            <w:r w:rsidRPr="00776AF9">
              <w:rPr>
                <w:rFonts w:ascii="Times New Roman" w:hAnsi="Times New Roman"/>
                <w:i/>
                <w:iCs/>
              </w:rPr>
              <w:t>Evaluate and, if needed, specify beam-management-related enhancements for simultaneous multi-TRP transmission with multi-panel reception</w:t>
            </w:r>
          </w:p>
        </w:tc>
      </w:tr>
    </w:tbl>
    <w:p w14:paraId="1A94544B" w14:textId="77777777" w:rsidR="00C07477" w:rsidRPr="00586AE2" w:rsidRDefault="00C07477" w:rsidP="00460F70">
      <w:pPr>
        <w:spacing w:after="0"/>
        <w:ind w:firstLine="288"/>
        <w:jc w:val="both"/>
        <w:rPr>
          <w:rFonts w:ascii="Times" w:eastAsiaTheme="minorEastAsia" w:hAnsi="Times" w:cs="Times"/>
          <w:sz w:val="22"/>
          <w:szCs w:val="22"/>
          <w:lang w:val="en-US" w:eastAsia="zh-CN"/>
        </w:rPr>
      </w:pPr>
    </w:p>
    <w:p w14:paraId="75E061AF" w14:textId="0FB4C257" w:rsidR="009962ED" w:rsidRDefault="00236A9F" w:rsidP="00460F70">
      <w:pPr>
        <w:pStyle w:val="BodyText"/>
        <w:spacing w:after="0"/>
        <w:ind w:firstLine="288"/>
        <w:rPr>
          <w:rFonts w:eastAsiaTheme="minorEastAsia" w:cs="Times"/>
          <w:sz w:val="22"/>
          <w:szCs w:val="22"/>
          <w:lang w:eastAsia="zh-CN"/>
        </w:rPr>
      </w:pPr>
      <w:r>
        <w:rPr>
          <w:rFonts w:eastAsiaTheme="minorEastAsia" w:cs="Times"/>
          <w:sz w:val="22"/>
          <w:szCs w:val="22"/>
          <w:lang w:eastAsia="zh-CN"/>
        </w:rPr>
        <w:t>In the past meetings, t</w:t>
      </w:r>
      <w:r w:rsidR="004705A3">
        <w:rPr>
          <w:rFonts w:eastAsiaTheme="minorEastAsia" w:cs="Times"/>
          <w:sz w:val="22"/>
          <w:szCs w:val="22"/>
          <w:lang w:eastAsia="zh-CN"/>
        </w:rPr>
        <w:t xml:space="preserve">he discussion has focused on </w:t>
      </w:r>
      <w:r>
        <w:rPr>
          <w:rFonts w:eastAsiaTheme="minorEastAsia" w:cs="Times"/>
          <w:sz w:val="22"/>
          <w:szCs w:val="22"/>
          <w:lang w:eastAsia="zh-CN"/>
        </w:rPr>
        <w:t xml:space="preserve">two topics: </w:t>
      </w:r>
      <w:r w:rsidR="004705A3">
        <w:rPr>
          <w:rFonts w:eastAsiaTheme="minorEastAsia" w:cs="Times"/>
          <w:sz w:val="22"/>
          <w:szCs w:val="22"/>
          <w:lang w:eastAsia="zh-CN"/>
        </w:rPr>
        <w:t>group-based beam management and per-TRP BFR</w:t>
      </w:r>
      <w:r w:rsidR="004E43B1">
        <w:rPr>
          <w:rFonts w:eastAsiaTheme="minorEastAsia" w:cs="Times"/>
          <w:sz w:val="22"/>
          <w:szCs w:val="22"/>
          <w:lang w:eastAsia="zh-CN"/>
        </w:rPr>
        <w:t xml:space="preserve"> enhancements</w:t>
      </w:r>
      <w:r w:rsidR="004705A3">
        <w:rPr>
          <w:rFonts w:eastAsiaTheme="minorEastAsia" w:cs="Times"/>
          <w:sz w:val="22"/>
          <w:szCs w:val="22"/>
          <w:lang w:eastAsia="zh-CN"/>
        </w:rPr>
        <w:t xml:space="preserve">. In this contribution, we provide our views on these issues. </w:t>
      </w:r>
    </w:p>
    <w:p w14:paraId="0833213F" w14:textId="6C789782" w:rsidR="008975FD" w:rsidRDefault="004C0AA4" w:rsidP="00460F70">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4C008F5" w14:textId="6E52D979" w:rsidR="005A1DFC" w:rsidRPr="00D22A58" w:rsidRDefault="004705A3" w:rsidP="00460F70">
      <w:pPr>
        <w:pStyle w:val="Heading1"/>
        <w:numPr>
          <w:ilvl w:val="0"/>
          <w:numId w:val="4"/>
        </w:numPr>
        <w:spacing w:before="0" w:after="0"/>
        <w:contextualSpacing/>
        <w:jc w:val="both"/>
        <w:rPr>
          <w:rFonts w:cs="Arial"/>
          <w:smallCaps/>
          <w:lang w:val="en-US"/>
        </w:rPr>
      </w:pPr>
      <w:r>
        <w:rPr>
          <w:rFonts w:cs="Arial"/>
          <w:smallCaps/>
          <w:lang w:val="en-US"/>
        </w:rPr>
        <w:t>Group based beam management</w:t>
      </w:r>
    </w:p>
    <w:p w14:paraId="5C0971AB" w14:textId="77777777" w:rsidR="00AE2E07" w:rsidRDefault="00AE2E07" w:rsidP="00460F70">
      <w:pPr>
        <w:spacing w:after="0"/>
        <w:ind w:firstLine="288"/>
        <w:rPr>
          <w:rFonts w:ascii="Times" w:hAnsi="Times" w:cs="Times"/>
          <w:sz w:val="22"/>
          <w:szCs w:val="22"/>
          <w:u w:val="single"/>
        </w:rPr>
      </w:pPr>
    </w:p>
    <w:p w14:paraId="439D6FA7" w14:textId="25AF5A24" w:rsidR="00AE2E07" w:rsidRPr="007E3526" w:rsidRDefault="00281D35" w:rsidP="00460F70">
      <w:pPr>
        <w:spacing w:after="0"/>
        <w:jc w:val="both"/>
        <w:rPr>
          <w:rFonts w:ascii="Times" w:hAnsi="Times" w:cs="Times"/>
          <w:b/>
          <w:bCs/>
          <w:sz w:val="22"/>
          <w:szCs w:val="22"/>
        </w:rPr>
      </w:pPr>
      <w:bookmarkStart w:id="2" w:name="_Hlk71037871"/>
      <w:r>
        <w:rPr>
          <w:rFonts w:ascii="Times" w:hAnsi="Times" w:cs="Times"/>
          <w:b/>
          <w:bCs/>
          <w:sz w:val="22"/>
          <w:szCs w:val="22"/>
          <w:highlight w:val="lightGray"/>
        </w:rPr>
        <w:t>Beam pairing configuration</w:t>
      </w:r>
    </w:p>
    <w:p w14:paraId="0FE51936" w14:textId="7CBB5DBF" w:rsidR="004B513D" w:rsidRPr="007E3526" w:rsidRDefault="004B513D" w:rsidP="00460F70">
      <w:pPr>
        <w:spacing w:after="0"/>
        <w:jc w:val="both"/>
        <w:rPr>
          <w:rFonts w:ascii="Times" w:hAnsi="Times" w:cs="Times"/>
          <w:b/>
          <w:iCs/>
          <w:sz w:val="22"/>
          <w:szCs w:val="22"/>
        </w:rPr>
      </w:pPr>
    </w:p>
    <w:tbl>
      <w:tblPr>
        <w:tblStyle w:val="TableGrid"/>
        <w:tblW w:w="0" w:type="auto"/>
        <w:tblLook w:val="04A0" w:firstRow="1" w:lastRow="0" w:firstColumn="1" w:lastColumn="0" w:noHBand="0" w:noVBand="1"/>
      </w:tblPr>
      <w:tblGrid>
        <w:gridCol w:w="10160"/>
      </w:tblGrid>
      <w:tr w:rsidR="00E653AE" w:rsidRPr="00D22A58" w14:paraId="6976BAB7" w14:textId="77777777" w:rsidTr="00E653AE">
        <w:tc>
          <w:tcPr>
            <w:tcW w:w="10160" w:type="dxa"/>
          </w:tcPr>
          <w:p w14:paraId="7D8AF103" w14:textId="77777777" w:rsidR="00940F48" w:rsidRPr="00940F48" w:rsidRDefault="00940F48" w:rsidP="00464E0F">
            <w:pPr>
              <w:spacing w:before="0" w:after="0" w:line="240" w:lineRule="auto"/>
              <w:rPr>
                <w:rFonts w:ascii="Times" w:hAnsi="Times" w:cs="Times"/>
                <w:i/>
                <w:iCs/>
                <w:sz w:val="22"/>
                <w:szCs w:val="22"/>
              </w:rPr>
            </w:pPr>
            <w:r w:rsidRPr="00940F48">
              <w:rPr>
                <w:rFonts w:ascii="Times" w:hAnsi="Times" w:cs="Times"/>
                <w:i/>
                <w:iCs/>
                <w:sz w:val="22"/>
                <w:szCs w:val="22"/>
              </w:rPr>
              <w:t>For beam reporting option 2</w:t>
            </w:r>
          </w:p>
          <w:p w14:paraId="564CFCB2" w14:textId="77777777" w:rsidR="00940F48" w:rsidRPr="00940F48" w:rsidRDefault="00940F48" w:rsidP="00464E0F">
            <w:pPr>
              <w:numPr>
                <w:ilvl w:val="0"/>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940F48">
              <w:rPr>
                <w:rFonts w:ascii="Times" w:eastAsia="DengXian" w:hAnsi="Times" w:cs="Times"/>
                <w:bCs/>
                <w:i/>
                <w:iCs/>
                <w:kern w:val="32"/>
                <w:sz w:val="22"/>
                <w:szCs w:val="22"/>
                <w:lang w:eastAsia="zh-CN"/>
              </w:rPr>
              <w:t xml:space="preserve">On the maximum number of beam pairs/groups (N) that can be reported in a single CSI-report, discuss and down-select from the following two alternatives in RAN1#105-e: </w:t>
            </w:r>
          </w:p>
          <w:p w14:paraId="62871533" w14:textId="77777777" w:rsidR="00940F48" w:rsidRPr="00940F48" w:rsidRDefault="00940F48" w:rsidP="00464E0F">
            <w:pPr>
              <w:numPr>
                <w:ilvl w:val="1"/>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940F48">
              <w:rPr>
                <w:rFonts w:ascii="Times" w:eastAsia="DengXian" w:hAnsi="Times" w:cs="Times"/>
                <w:bCs/>
                <w:i/>
                <w:iCs/>
                <w:kern w:val="32"/>
                <w:sz w:val="22"/>
                <w:szCs w:val="22"/>
                <w:lang w:eastAsia="zh-CN"/>
              </w:rPr>
              <w:t xml:space="preserve">Alt1: Support maximum value N = {1, 2} </w:t>
            </w:r>
          </w:p>
          <w:p w14:paraId="73452BE0" w14:textId="77777777" w:rsidR="00940F48" w:rsidRPr="00940F48" w:rsidRDefault="00940F48" w:rsidP="00464E0F">
            <w:pPr>
              <w:numPr>
                <w:ilvl w:val="1"/>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940F48">
              <w:rPr>
                <w:rFonts w:ascii="Times" w:eastAsia="DengXian" w:hAnsi="Times" w:cs="Times"/>
                <w:bCs/>
                <w:i/>
                <w:iCs/>
                <w:kern w:val="32"/>
                <w:sz w:val="22"/>
                <w:szCs w:val="22"/>
                <w:lang w:eastAsia="zh-CN"/>
              </w:rPr>
              <w:t xml:space="preserve">Alt2: Support maximum value N = {1, 2, 3, 4} </w:t>
            </w:r>
          </w:p>
          <w:p w14:paraId="3FB13539" w14:textId="77777777" w:rsidR="00940F48" w:rsidRPr="00940F48" w:rsidRDefault="00940F48" w:rsidP="00464E0F">
            <w:pPr>
              <w:numPr>
                <w:ilvl w:val="0"/>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940F48">
              <w:rPr>
                <w:rFonts w:ascii="Times" w:eastAsia="DengXian" w:hAnsi="Times" w:cs="Times"/>
                <w:bCs/>
                <w:i/>
                <w:iCs/>
                <w:kern w:val="32"/>
                <w:sz w:val="22"/>
                <w:szCs w:val="22"/>
                <w:lang w:eastAsia="zh-CN"/>
              </w:rPr>
              <w:t xml:space="preserve">FFS: Introduce a UE capability </w:t>
            </w:r>
            <w:proofErr w:type="spellStart"/>
            <w:r w:rsidRPr="00940F48">
              <w:rPr>
                <w:rFonts w:ascii="Times" w:eastAsia="DengXian" w:hAnsi="Times" w:cs="Times"/>
                <w:bCs/>
                <w:i/>
                <w:iCs/>
                <w:kern w:val="32"/>
                <w:sz w:val="22"/>
                <w:szCs w:val="22"/>
                <w:lang w:eastAsia="zh-CN"/>
              </w:rPr>
              <w:t>Ncap</w:t>
            </w:r>
            <w:proofErr w:type="spellEnd"/>
            <w:r w:rsidRPr="00940F48">
              <w:rPr>
                <w:rFonts w:ascii="Times" w:eastAsia="DengXian" w:hAnsi="Times" w:cs="Times"/>
                <w:bCs/>
                <w:i/>
                <w:iCs/>
                <w:kern w:val="32"/>
                <w:sz w:val="22"/>
                <w:szCs w:val="22"/>
                <w:lang w:eastAsia="zh-CN"/>
              </w:rPr>
              <w:t xml:space="preserve"> on the maximum value of N in Rel.17</w:t>
            </w:r>
          </w:p>
          <w:p w14:paraId="0C53A77F" w14:textId="77777777" w:rsidR="00940F48" w:rsidRPr="00940F48" w:rsidRDefault="00940F48" w:rsidP="00464E0F">
            <w:pPr>
              <w:numPr>
                <w:ilvl w:val="0"/>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940F48">
              <w:rPr>
                <w:rFonts w:ascii="Times" w:eastAsia="DengXian" w:hAnsi="Times" w:cs="Times"/>
                <w:bCs/>
                <w:i/>
                <w:iCs/>
                <w:kern w:val="32"/>
                <w:sz w:val="22"/>
                <w:szCs w:val="22"/>
                <w:lang w:eastAsia="zh-CN"/>
              </w:rPr>
              <w:t>On the number of beam pairs/groups (N) reported in a single CSI-report, discuss and down select between the following two alternatives in RAN1#105-</w:t>
            </w:r>
            <w:proofErr w:type="gramStart"/>
            <w:r w:rsidRPr="00940F48">
              <w:rPr>
                <w:rFonts w:ascii="Times" w:eastAsia="DengXian" w:hAnsi="Times" w:cs="Times"/>
                <w:bCs/>
                <w:i/>
                <w:iCs/>
                <w:kern w:val="32"/>
                <w:sz w:val="22"/>
                <w:szCs w:val="22"/>
                <w:lang w:eastAsia="zh-CN"/>
              </w:rPr>
              <w:t>e</w:t>
            </w:r>
            <w:proofErr w:type="gramEnd"/>
          </w:p>
          <w:p w14:paraId="004D7A2C" w14:textId="77777777" w:rsidR="00940F48" w:rsidRPr="00940F48" w:rsidRDefault="00940F48" w:rsidP="00464E0F">
            <w:pPr>
              <w:numPr>
                <w:ilvl w:val="1"/>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940F48">
              <w:rPr>
                <w:rFonts w:ascii="Times" w:eastAsia="DengXian" w:hAnsi="Times" w:cs="Times"/>
                <w:bCs/>
                <w:i/>
                <w:iCs/>
                <w:kern w:val="32"/>
                <w:sz w:val="22"/>
                <w:szCs w:val="22"/>
                <w:lang w:eastAsia="zh-CN"/>
              </w:rPr>
              <w:t xml:space="preserve">Alt1: The value of N is fixed by RRC </w:t>
            </w:r>
            <w:proofErr w:type="gramStart"/>
            <w:r w:rsidRPr="00940F48">
              <w:rPr>
                <w:rFonts w:ascii="Times" w:eastAsia="DengXian" w:hAnsi="Times" w:cs="Times"/>
                <w:bCs/>
                <w:i/>
                <w:iCs/>
                <w:kern w:val="32"/>
                <w:sz w:val="22"/>
                <w:szCs w:val="22"/>
                <w:lang w:eastAsia="zh-CN"/>
              </w:rPr>
              <w:t>configuration</w:t>
            </w:r>
            <w:proofErr w:type="gramEnd"/>
          </w:p>
          <w:p w14:paraId="4D4BA145" w14:textId="58F3BA95" w:rsidR="00E653AE" w:rsidRPr="00940F48" w:rsidRDefault="00940F48" w:rsidP="00464E0F">
            <w:pPr>
              <w:numPr>
                <w:ilvl w:val="1"/>
                <w:numId w:val="11"/>
              </w:numPr>
              <w:overflowPunct/>
              <w:autoSpaceDE/>
              <w:autoSpaceDN/>
              <w:adjustRightInd/>
              <w:spacing w:before="0" w:after="0" w:line="240" w:lineRule="auto"/>
              <w:jc w:val="left"/>
              <w:textAlignment w:val="auto"/>
              <w:rPr>
                <w:rFonts w:eastAsia="DengXian" w:cs="Times"/>
                <w:bCs/>
                <w:iCs/>
                <w:kern w:val="32"/>
                <w:lang w:eastAsia="zh-CN"/>
              </w:rPr>
            </w:pPr>
            <w:r w:rsidRPr="00940F48">
              <w:rPr>
                <w:rFonts w:ascii="Times" w:eastAsia="DengXian" w:hAnsi="Times" w:cs="Times"/>
                <w:bCs/>
                <w:i/>
                <w:iCs/>
                <w:kern w:val="32"/>
                <w:sz w:val="22"/>
                <w:szCs w:val="22"/>
                <w:lang w:eastAsia="zh-CN"/>
              </w:rPr>
              <w:t xml:space="preserve">Alt2: The value of N is upper bounded by a maximum value </w:t>
            </w:r>
            <w:proofErr w:type="spellStart"/>
            <w:r w:rsidRPr="00940F48">
              <w:rPr>
                <w:rFonts w:ascii="Times" w:eastAsia="DengXian" w:hAnsi="Times" w:cs="Times"/>
                <w:bCs/>
                <w:i/>
                <w:iCs/>
                <w:kern w:val="32"/>
                <w:sz w:val="22"/>
                <w:szCs w:val="22"/>
                <w:lang w:eastAsia="zh-CN"/>
              </w:rPr>
              <w:t>Nmax</w:t>
            </w:r>
            <w:proofErr w:type="spellEnd"/>
            <w:r w:rsidRPr="00940F48">
              <w:rPr>
                <w:rFonts w:ascii="Times" w:eastAsia="DengXian" w:hAnsi="Times" w:cs="Times"/>
                <w:bCs/>
                <w:i/>
                <w:iCs/>
                <w:kern w:val="32"/>
                <w:sz w:val="22"/>
                <w:szCs w:val="22"/>
                <w:lang w:eastAsia="zh-CN"/>
              </w:rPr>
              <w:t xml:space="preserve"> configured by RRC, and dynamically selected/indicated by UE</w:t>
            </w:r>
            <w:r w:rsidRPr="002E39B4">
              <w:rPr>
                <w:rFonts w:eastAsia="DengXian" w:cs="Times"/>
                <w:bCs/>
                <w:iCs/>
                <w:kern w:val="32"/>
                <w:lang w:eastAsia="zh-CN"/>
              </w:rPr>
              <w:t xml:space="preserve"> </w:t>
            </w:r>
          </w:p>
        </w:tc>
      </w:tr>
      <w:bookmarkEnd w:id="2"/>
    </w:tbl>
    <w:p w14:paraId="3864E779" w14:textId="49F6F3C6" w:rsidR="00E653AE" w:rsidRPr="00D22A58" w:rsidRDefault="00E653AE" w:rsidP="00AD7584">
      <w:pPr>
        <w:spacing w:after="0"/>
        <w:jc w:val="both"/>
        <w:rPr>
          <w:rFonts w:ascii="Times" w:hAnsi="Times" w:cs="Times"/>
          <w:iCs/>
          <w:sz w:val="22"/>
          <w:szCs w:val="22"/>
        </w:rPr>
      </w:pPr>
    </w:p>
    <w:p w14:paraId="01FD3D22" w14:textId="6E2AC752" w:rsidR="00876887" w:rsidRDefault="00E63006" w:rsidP="003B2E79">
      <w:pPr>
        <w:spacing w:after="0"/>
        <w:jc w:val="both"/>
        <w:rPr>
          <w:rFonts w:ascii="Times" w:hAnsi="Times" w:cs="Times"/>
          <w:bCs/>
          <w:iCs/>
          <w:sz w:val="22"/>
          <w:szCs w:val="22"/>
        </w:rPr>
      </w:pPr>
      <w:r>
        <w:rPr>
          <w:rFonts w:ascii="Times" w:hAnsi="Times" w:cs="Times"/>
          <w:b/>
          <w:iCs/>
          <w:sz w:val="22"/>
          <w:szCs w:val="22"/>
        </w:rPr>
        <w:tab/>
      </w:r>
      <w:r w:rsidR="005D3931">
        <w:rPr>
          <w:rFonts w:ascii="Times" w:hAnsi="Times" w:cs="Times"/>
          <w:bCs/>
          <w:iCs/>
          <w:sz w:val="22"/>
          <w:szCs w:val="22"/>
        </w:rPr>
        <w:t>Based on recent agreements</w:t>
      </w:r>
      <w:r>
        <w:rPr>
          <w:rFonts w:ascii="Times" w:hAnsi="Times" w:cs="Times"/>
          <w:bCs/>
          <w:iCs/>
          <w:sz w:val="22"/>
          <w:szCs w:val="22"/>
        </w:rPr>
        <w:t xml:space="preserve"> Rel-17 </w:t>
      </w:r>
      <w:r w:rsidR="001A6C22">
        <w:rPr>
          <w:rFonts w:ascii="Times" w:hAnsi="Times" w:cs="Times"/>
          <w:bCs/>
          <w:iCs/>
          <w:sz w:val="22"/>
          <w:szCs w:val="22"/>
        </w:rPr>
        <w:t>supports</w:t>
      </w:r>
      <w:r>
        <w:rPr>
          <w:rFonts w:ascii="Times" w:hAnsi="Times" w:cs="Times"/>
          <w:bCs/>
          <w:iCs/>
          <w:sz w:val="22"/>
          <w:szCs w:val="22"/>
        </w:rPr>
        <w:t xml:space="preserve"> beam reporting option 2 </w:t>
      </w:r>
      <w:r w:rsidR="00FC7DED">
        <w:rPr>
          <w:rFonts w:ascii="Times" w:hAnsi="Times" w:cs="Times"/>
          <w:bCs/>
          <w:iCs/>
          <w:sz w:val="22"/>
          <w:szCs w:val="22"/>
        </w:rPr>
        <w:t>where</w:t>
      </w:r>
      <w:r w:rsidR="005D3931">
        <w:rPr>
          <w:rFonts w:ascii="Times" w:hAnsi="Times" w:cs="Times"/>
          <w:bCs/>
          <w:iCs/>
          <w:sz w:val="22"/>
          <w:szCs w:val="22"/>
        </w:rPr>
        <w:t>in</w:t>
      </w:r>
      <w:r w:rsidR="00FC7DED">
        <w:rPr>
          <w:rFonts w:ascii="Times" w:hAnsi="Times" w:cs="Times"/>
          <w:bCs/>
          <w:iCs/>
          <w:sz w:val="22"/>
          <w:szCs w:val="22"/>
        </w:rPr>
        <w:t xml:space="preserve"> a single CSI report contains N</w:t>
      </w:r>
      <w:r w:rsidR="00696CBB">
        <w:rPr>
          <w:rFonts w:ascii="Times" w:hAnsi="Times" w:cs="Times"/>
          <w:bCs/>
          <w:iCs/>
          <w:sz w:val="22"/>
          <w:szCs w:val="22"/>
        </w:rPr>
        <w:t xml:space="preserve"> </w:t>
      </w:r>
      <w:r w:rsidR="00FC7DED">
        <w:rPr>
          <w:rFonts w:ascii="Times" w:hAnsi="Times" w:cs="Times"/>
          <w:bCs/>
          <w:iCs/>
          <w:sz w:val="22"/>
          <w:szCs w:val="22"/>
        </w:rPr>
        <w:t>beam pair groups with M</w:t>
      </w:r>
      <w:r w:rsidR="00435698">
        <w:rPr>
          <w:rFonts w:ascii="Times" w:hAnsi="Times" w:cs="Times"/>
          <w:bCs/>
          <w:iCs/>
          <w:sz w:val="22"/>
          <w:szCs w:val="22"/>
        </w:rPr>
        <w:t>=2</w:t>
      </w:r>
      <w:r w:rsidR="00FC7DED">
        <w:rPr>
          <w:rFonts w:ascii="Times" w:hAnsi="Times" w:cs="Times"/>
          <w:bCs/>
          <w:iCs/>
          <w:sz w:val="22"/>
          <w:szCs w:val="22"/>
        </w:rPr>
        <w:t xml:space="preserve"> beams per pair. </w:t>
      </w:r>
      <w:r w:rsidR="00435698">
        <w:rPr>
          <w:rFonts w:ascii="Times" w:hAnsi="Times" w:cs="Times"/>
          <w:bCs/>
          <w:iCs/>
          <w:sz w:val="22"/>
          <w:szCs w:val="22"/>
        </w:rPr>
        <w:t xml:space="preserve">Also, it has been agreed that </w:t>
      </w:r>
      <w:r w:rsidR="00FC7DED">
        <w:rPr>
          <w:rFonts w:ascii="Times" w:hAnsi="Times" w:cs="Times"/>
          <w:bCs/>
          <w:iCs/>
          <w:sz w:val="22"/>
          <w:szCs w:val="22"/>
        </w:rPr>
        <w:t xml:space="preserve">different beams within a pair can be received simultaneously by the UE. </w:t>
      </w:r>
      <w:r w:rsidR="005D3931">
        <w:rPr>
          <w:rFonts w:ascii="Times" w:hAnsi="Times" w:cs="Times"/>
          <w:bCs/>
          <w:iCs/>
          <w:sz w:val="22"/>
          <w:szCs w:val="22"/>
        </w:rPr>
        <w:t>A</w:t>
      </w:r>
      <w:r w:rsidR="00435698">
        <w:rPr>
          <w:rFonts w:ascii="Times" w:hAnsi="Times" w:cs="Times"/>
          <w:bCs/>
          <w:iCs/>
          <w:sz w:val="22"/>
          <w:szCs w:val="22"/>
        </w:rPr>
        <w:t>s for N, the number of beam pair/group</w:t>
      </w:r>
      <w:r w:rsidR="005D3931">
        <w:rPr>
          <w:rFonts w:ascii="Times" w:hAnsi="Times" w:cs="Times"/>
          <w:bCs/>
          <w:iCs/>
          <w:sz w:val="22"/>
          <w:szCs w:val="22"/>
        </w:rPr>
        <w:t xml:space="preserve">, </w:t>
      </w:r>
      <w:r w:rsidR="00435698">
        <w:rPr>
          <w:rFonts w:ascii="Times" w:hAnsi="Times" w:cs="Times"/>
          <w:bCs/>
          <w:iCs/>
          <w:sz w:val="22"/>
          <w:szCs w:val="22"/>
        </w:rPr>
        <w:t>two alternatives are put forward</w:t>
      </w:r>
      <w:r w:rsidR="005D3931">
        <w:rPr>
          <w:rFonts w:ascii="Times" w:hAnsi="Times" w:cs="Times"/>
          <w:bCs/>
          <w:iCs/>
          <w:sz w:val="22"/>
          <w:szCs w:val="22"/>
        </w:rPr>
        <w:t xml:space="preserve"> for further discussion</w:t>
      </w:r>
      <w:r w:rsidR="00696CBB">
        <w:rPr>
          <w:rFonts w:ascii="Times" w:hAnsi="Times" w:cs="Times"/>
          <w:bCs/>
          <w:iCs/>
          <w:sz w:val="22"/>
          <w:szCs w:val="22"/>
        </w:rPr>
        <w:t xml:space="preserve">. </w:t>
      </w:r>
    </w:p>
    <w:p w14:paraId="6EFE828C" w14:textId="05BD2F8F" w:rsidR="00CE3E67" w:rsidRDefault="003C33C7" w:rsidP="003B2E79">
      <w:pPr>
        <w:spacing w:after="0"/>
        <w:ind w:firstLine="288"/>
        <w:jc w:val="both"/>
        <w:rPr>
          <w:rFonts w:ascii="Times" w:hAnsi="Times" w:cs="Times"/>
          <w:bCs/>
          <w:iCs/>
          <w:sz w:val="22"/>
          <w:szCs w:val="22"/>
        </w:rPr>
      </w:pPr>
      <w:r>
        <w:rPr>
          <w:rFonts w:ascii="Times" w:hAnsi="Times" w:cs="Times"/>
          <w:bCs/>
          <w:iCs/>
          <w:sz w:val="22"/>
          <w:szCs w:val="22"/>
        </w:rPr>
        <w:t xml:space="preserve">Increasing N </w:t>
      </w:r>
      <w:r w:rsidR="00E70E13">
        <w:rPr>
          <w:rFonts w:ascii="Times" w:hAnsi="Times" w:cs="Times"/>
          <w:bCs/>
          <w:iCs/>
          <w:sz w:val="22"/>
          <w:szCs w:val="22"/>
        </w:rPr>
        <w:t xml:space="preserve">would be </w:t>
      </w:r>
      <w:r>
        <w:rPr>
          <w:rFonts w:ascii="Times" w:hAnsi="Times" w:cs="Times"/>
          <w:bCs/>
          <w:iCs/>
          <w:sz w:val="22"/>
          <w:szCs w:val="22"/>
        </w:rPr>
        <w:t xml:space="preserve">beneficial </w:t>
      </w:r>
      <w:r w:rsidR="00E70E13">
        <w:rPr>
          <w:rFonts w:ascii="Times" w:hAnsi="Times" w:cs="Times"/>
          <w:bCs/>
          <w:iCs/>
          <w:sz w:val="22"/>
          <w:szCs w:val="22"/>
        </w:rPr>
        <w:t xml:space="preserve">for </w:t>
      </w:r>
      <w:r>
        <w:rPr>
          <w:rFonts w:ascii="Times" w:hAnsi="Times" w:cs="Times"/>
          <w:bCs/>
          <w:iCs/>
          <w:sz w:val="22"/>
          <w:szCs w:val="22"/>
        </w:rPr>
        <w:t>allow</w:t>
      </w:r>
      <w:r w:rsidR="00E70E13">
        <w:rPr>
          <w:rFonts w:ascii="Times" w:hAnsi="Times" w:cs="Times"/>
          <w:bCs/>
          <w:iCs/>
          <w:sz w:val="22"/>
          <w:szCs w:val="22"/>
        </w:rPr>
        <w:t>ing a</w:t>
      </w:r>
      <w:r>
        <w:rPr>
          <w:rFonts w:ascii="Times" w:hAnsi="Times" w:cs="Times"/>
          <w:bCs/>
          <w:iCs/>
          <w:sz w:val="22"/>
          <w:szCs w:val="22"/>
        </w:rPr>
        <w:t xml:space="preserve"> UE to report more beam pairs. </w:t>
      </w:r>
      <w:r w:rsidR="00E70E13">
        <w:rPr>
          <w:rFonts w:ascii="Times" w:hAnsi="Times" w:cs="Times"/>
          <w:bCs/>
          <w:iCs/>
          <w:sz w:val="22"/>
          <w:szCs w:val="22"/>
        </w:rPr>
        <w:t>As such, a</w:t>
      </w:r>
      <w:r>
        <w:rPr>
          <w:rFonts w:ascii="Times" w:hAnsi="Times" w:cs="Times"/>
          <w:bCs/>
          <w:iCs/>
          <w:sz w:val="22"/>
          <w:szCs w:val="22"/>
        </w:rPr>
        <w:t xml:space="preserve"> network </w:t>
      </w:r>
      <w:r w:rsidR="00E70E13">
        <w:rPr>
          <w:rFonts w:ascii="Times" w:hAnsi="Times" w:cs="Times"/>
          <w:bCs/>
          <w:iCs/>
          <w:sz w:val="22"/>
          <w:szCs w:val="22"/>
        </w:rPr>
        <w:t xml:space="preserve">would have more options for selection </w:t>
      </w:r>
      <w:r w:rsidR="008F2E55">
        <w:rPr>
          <w:rFonts w:ascii="Times" w:hAnsi="Times" w:cs="Times"/>
          <w:bCs/>
          <w:iCs/>
          <w:sz w:val="22"/>
          <w:szCs w:val="22"/>
        </w:rPr>
        <w:t>which helps its scheduling flexibility</w:t>
      </w:r>
      <w:r w:rsidR="00E70E13">
        <w:rPr>
          <w:rFonts w:ascii="Times" w:hAnsi="Times" w:cs="Times"/>
          <w:bCs/>
          <w:iCs/>
          <w:sz w:val="22"/>
          <w:szCs w:val="22"/>
        </w:rPr>
        <w:t xml:space="preserve"> as well as possibility of having a better control of interference</w:t>
      </w:r>
      <w:r w:rsidR="00247DC1">
        <w:rPr>
          <w:rFonts w:ascii="Times" w:hAnsi="Times" w:cs="Times"/>
          <w:bCs/>
          <w:iCs/>
          <w:sz w:val="22"/>
          <w:szCs w:val="22"/>
        </w:rPr>
        <w:t xml:space="preserve">. On the other hand, </w:t>
      </w:r>
      <w:r w:rsidR="00E70E13">
        <w:rPr>
          <w:rFonts w:ascii="Times" w:hAnsi="Times" w:cs="Times"/>
          <w:bCs/>
          <w:iCs/>
          <w:sz w:val="22"/>
          <w:szCs w:val="22"/>
        </w:rPr>
        <w:t xml:space="preserve">a large N </w:t>
      </w:r>
      <w:r w:rsidR="008273F5">
        <w:rPr>
          <w:rFonts w:ascii="Times" w:hAnsi="Times" w:cs="Times"/>
          <w:bCs/>
          <w:iCs/>
          <w:sz w:val="22"/>
          <w:szCs w:val="22"/>
        </w:rPr>
        <w:t>increases UE’s CSI reporting overhead</w:t>
      </w:r>
      <w:r w:rsidR="00804B89">
        <w:rPr>
          <w:rFonts w:ascii="Times" w:hAnsi="Times" w:cs="Times"/>
          <w:bCs/>
          <w:iCs/>
          <w:sz w:val="22"/>
          <w:szCs w:val="22"/>
        </w:rPr>
        <w:t xml:space="preserve"> and complexity</w:t>
      </w:r>
      <w:r w:rsidR="00CB364A">
        <w:rPr>
          <w:rFonts w:ascii="Times" w:hAnsi="Times" w:cs="Times"/>
          <w:bCs/>
          <w:iCs/>
          <w:sz w:val="22"/>
          <w:szCs w:val="22"/>
        </w:rPr>
        <w:t xml:space="preserve">. </w:t>
      </w:r>
      <w:r w:rsidR="00FB2EAD">
        <w:rPr>
          <w:rFonts w:ascii="Times" w:hAnsi="Times" w:cs="Times"/>
          <w:bCs/>
          <w:iCs/>
          <w:sz w:val="22"/>
          <w:szCs w:val="22"/>
        </w:rPr>
        <w:t xml:space="preserve">To support maximum network flexibility, and at the same time not to burden much on UE complexity, we believe that adopting </w:t>
      </w:r>
      <w:r w:rsidR="00E62F27">
        <w:rPr>
          <w:rFonts w:ascii="Times" w:hAnsi="Times" w:cs="Times"/>
          <w:bCs/>
          <w:iCs/>
          <w:sz w:val="22"/>
          <w:szCs w:val="22"/>
        </w:rPr>
        <w:t xml:space="preserve"> </w:t>
      </w:r>
      <w:r w:rsidR="0077046E">
        <w:rPr>
          <w:rFonts w:ascii="Times" w:hAnsi="Times" w:cs="Times"/>
          <w:bCs/>
          <w:iCs/>
          <w:sz w:val="22"/>
          <w:szCs w:val="22"/>
        </w:rPr>
        <w:t xml:space="preserve"> Alt2 and introducing a UE capability </w:t>
      </w:r>
      <w:proofErr w:type="spellStart"/>
      <w:r w:rsidR="0077046E">
        <w:rPr>
          <w:rFonts w:ascii="Times" w:hAnsi="Times" w:cs="Times"/>
          <w:bCs/>
          <w:iCs/>
          <w:sz w:val="22"/>
          <w:szCs w:val="22"/>
        </w:rPr>
        <w:t>Ncap</w:t>
      </w:r>
      <w:proofErr w:type="spellEnd"/>
      <w:r w:rsidR="0077046E">
        <w:rPr>
          <w:rFonts w:ascii="Times" w:hAnsi="Times" w:cs="Times"/>
          <w:bCs/>
          <w:iCs/>
          <w:sz w:val="22"/>
          <w:szCs w:val="22"/>
        </w:rPr>
        <w:t xml:space="preserve"> </w:t>
      </w:r>
      <w:r w:rsidR="00FB2EAD">
        <w:rPr>
          <w:rFonts w:ascii="Times" w:hAnsi="Times" w:cs="Times"/>
          <w:bCs/>
          <w:iCs/>
          <w:sz w:val="22"/>
          <w:szCs w:val="22"/>
        </w:rPr>
        <w:t xml:space="preserve">would be </w:t>
      </w:r>
      <w:r w:rsidR="0077046E">
        <w:rPr>
          <w:rFonts w:ascii="Times" w:hAnsi="Times" w:cs="Times"/>
          <w:bCs/>
          <w:iCs/>
          <w:sz w:val="22"/>
          <w:szCs w:val="22"/>
        </w:rPr>
        <w:t>a good compromise</w:t>
      </w:r>
      <w:r w:rsidR="00FB2EAD">
        <w:rPr>
          <w:rFonts w:ascii="Times" w:hAnsi="Times" w:cs="Times"/>
          <w:bCs/>
          <w:iCs/>
          <w:sz w:val="22"/>
          <w:szCs w:val="22"/>
        </w:rPr>
        <w:t>.</w:t>
      </w:r>
      <w:r w:rsidR="0077046E">
        <w:rPr>
          <w:rFonts w:ascii="Times" w:hAnsi="Times" w:cs="Times"/>
          <w:bCs/>
          <w:iCs/>
          <w:sz w:val="22"/>
          <w:szCs w:val="22"/>
        </w:rPr>
        <w:t xml:space="preserve"> </w:t>
      </w:r>
    </w:p>
    <w:p w14:paraId="37E5F7DB" w14:textId="77777777" w:rsidR="00E63006" w:rsidRDefault="00E63006" w:rsidP="003B2E79">
      <w:pPr>
        <w:spacing w:after="0"/>
        <w:jc w:val="both"/>
        <w:rPr>
          <w:rFonts w:ascii="Times" w:hAnsi="Times" w:cs="Times"/>
          <w:b/>
          <w:i/>
          <w:sz w:val="22"/>
          <w:szCs w:val="22"/>
        </w:rPr>
      </w:pPr>
    </w:p>
    <w:p w14:paraId="551B76D6" w14:textId="1F042D3B" w:rsidR="005C1068" w:rsidRDefault="00DA4A76" w:rsidP="003B2E79">
      <w:pPr>
        <w:spacing w:after="0"/>
        <w:jc w:val="both"/>
        <w:rPr>
          <w:rFonts w:ascii="Times" w:hAnsi="Times" w:cs="Times"/>
          <w:bCs/>
          <w:i/>
          <w:sz w:val="22"/>
          <w:szCs w:val="22"/>
        </w:rPr>
      </w:pPr>
      <w:r w:rsidRPr="009717DA">
        <w:rPr>
          <w:rFonts w:ascii="Times" w:hAnsi="Times" w:cs="Times"/>
          <w:b/>
          <w:i/>
          <w:sz w:val="22"/>
          <w:szCs w:val="22"/>
        </w:rPr>
        <w:t xml:space="preserve">Observation </w:t>
      </w:r>
      <w:r w:rsidR="003D01AF">
        <w:rPr>
          <w:rFonts w:ascii="Times" w:hAnsi="Times" w:cs="Times"/>
          <w:b/>
          <w:i/>
          <w:sz w:val="22"/>
          <w:szCs w:val="22"/>
        </w:rPr>
        <w:t>1</w:t>
      </w:r>
      <w:r w:rsidRPr="009717DA">
        <w:rPr>
          <w:rFonts w:ascii="Times" w:hAnsi="Times" w:cs="Times"/>
          <w:b/>
          <w:i/>
          <w:sz w:val="22"/>
          <w:szCs w:val="22"/>
        </w:rPr>
        <w:t>:</w:t>
      </w:r>
      <w:r w:rsidR="00204A2E" w:rsidRPr="009717DA">
        <w:rPr>
          <w:rFonts w:ascii="Times" w:hAnsi="Times" w:cs="Times"/>
          <w:b/>
          <w:i/>
          <w:sz w:val="22"/>
          <w:szCs w:val="22"/>
        </w:rPr>
        <w:t xml:space="preserve"> </w:t>
      </w:r>
      <w:r w:rsidR="00683550">
        <w:rPr>
          <w:rFonts w:ascii="Times" w:hAnsi="Times" w:cs="Times"/>
          <w:bCs/>
          <w:i/>
          <w:sz w:val="22"/>
          <w:szCs w:val="22"/>
        </w:rPr>
        <w:t>A large</w:t>
      </w:r>
      <w:r w:rsidR="009436C8">
        <w:rPr>
          <w:rFonts w:ascii="Times" w:hAnsi="Times" w:cs="Times"/>
          <w:bCs/>
          <w:i/>
          <w:sz w:val="22"/>
          <w:szCs w:val="22"/>
        </w:rPr>
        <w:t xml:space="preserve"> N </w:t>
      </w:r>
      <w:r w:rsidR="00683550">
        <w:rPr>
          <w:rFonts w:ascii="Times" w:hAnsi="Times" w:cs="Times"/>
          <w:bCs/>
          <w:i/>
          <w:sz w:val="22"/>
          <w:szCs w:val="22"/>
        </w:rPr>
        <w:t xml:space="preserve">supports a better scheduling flexibility for a network, however at the same time it may increase CSI overhead as well as UE complexity. </w:t>
      </w:r>
    </w:p>
    <w:p w14:paraId="66346694" w14:textId="77777777" w:rsidR="00FB2EAD" w:rsidRDefault="00FB2EAD" w:rsidP="003B2E79">
      <w:pPr>
        <w:spacing w:after="0"/>
        <w:jc w:val="both"/>
        <w:rPr>
          <w:rFonts w:ascii="Times" w:hAnsi="Times" w:cs="Times"/>
          <w:b/>
          <w:i/>
          <w:sz w:val="22"/>
          <w:szCs w:val="22"/>
        </w:rPr>
      </w:pPr>
    </w:p>
    <w:p w14:paraId="1ED52869" w14:textId="2505C7AC" w:rsidR="008C09BA" w:rsidRPr="005B6BD5" w:rsidRDefault="00195E5B" w:rsidP="003B2E79">
      <w:pPr>
        <w:spacing w:after="0"/>
        <w:jc w:val="both"/>
        <w:rPr>
          <w:rFonts w:ascii="Times" w:hAnsi="Times" w:cs="Times"/>
          <w:bCs/>
          <w:i/>
          <w:sz w:val="22"/>
          <w:szCs w:val="22"/>
        </w:rPr>
      </w:pPr>
      <w:r w:rsidRPr="0031092B">
        <w:rPr>
          <w:rFonts w:ascii="Times" w:hAnsi="Times" w:cs="Times"/>
          <w:b/>
          <w:i/>
          <w:sz w:val="22"/>
          <w:szCs w:val="22"/>
        </w:rPr>
        <w:lastRenderedPageBreak/>
        <w:t xml:space="preserve">Proposal </w:t>
      </w:r>
      <w:r w:rsidR="003D01AF">
        <w:rPr>
          <w:rFonts w:ascii="Times" w:hAnsi="Times" w:cs="Times"/>
          <w:b/>
          <w:i/>
          <w:sz w:val="22"/>
          <w:szCs w:val="22"/>
        </w:rPr>
        <w:t>1</w:t>
      </w:r>
      <w:r w:rsidRPr="003F5F46">
        <w:rPr>
          <w:rFonts w:ascii="Times" w:hAnsi="Times" w:cs="Times"/>
          <w:bCs/>
          <w:i/>
          <w:sz w:val="22"/>
          <w:szCs w:val="22"/>
        </w:rPr>
        <w:t xml:space="preserve">: </w:t>
      </w:r>
      <w:r w:rsidR="00DF189A">
        <w:rPr>
          <w:rFonts w:ascii="Times" w:hAnsi="Times" w:cs="Times"/>
          <w:bCs/>
          <w:i/>
          <w:sz w:val="22"/>
          <w:szCs w:val="22"/>
        </w:rPr>
        <w:t xml:space="preserve">Support maximum value based on Alt2 that is N = {1, 2, 3, 4} where </w:t>
      </w:r>
      <w:proofErr w:type="spellStart"/>
      <w:r w:rsidR="005E02AE">
        <w:rPr>
          <w:rFonts w:ascii="Times" w:hAnsi="Times" w:cs="Times"/>
          <w:bCs/>
          <w:i/>
          <w:sz w:val="22"/>
          <w:szCs w:val="22"/>
        </w:rPr>
        <w:t>Ncap</w:t>
      </w:r>
      <w:proofErr w:type="spellEnd"/>
      <w:r w:rsidR="00DF189A">
        <w:rPr>
          <w:rFonts w:ascii="Times" w:hAnsi="Times" w:cs="Times"/>
          <w:bCs/>
          <w:i/>
          <w:sz w:val="22"/>
          <w:szCs w:val="22"/>
        </w:rPr>
        <w:t>,</w:t>
      </w:r>
      <w:r w:rsidR="005E02AE">
        <w:rPr>
          <w:rFonts w:ascii="Times" w:hAnsi="Times" w:cs="Times"/>
          <w:bCs/>
          <w:i/>
          <w:sz w:val="22"/>
          <w:szCs w:val="22"/>
        </w:rPr>
        <w:t xml:space="preserve"> the maximum value of N, </w:t>
      </w:r>
      <w:r w:rsidR="00DF189A">
        <w:rPr>
          <w:rFonts w:ascii="Times" w:hAnsi="Times" w:cs="Times"/>
          <w:bCs/>
          <w:i/>
          <w:sz w:val="22"/>
          <w:szCs w:val="22"/>
        </w:rPr>
        <w:t>is determined based on UE capability</w:t>
      </w:r>
      <w:r w:rsidR="005E02AE">
        <w:rPr>
          <w:rFonts w:ascii="Times" w:hAnsi="Times" w:cs="Times"/>
          <w:bCs/>
          <w:i/>
          <w:sz w:val="22"/>
          <w:szCs w:val="22"/>
        </w:rPr>
        <w:t xml:space="preserve">. </w:t>
      </w:r>
    </w:p>
    <w:p w14:paraId="3E9E7177" w14:textId="5E56D23E" w:rsidR="005F6EB7" w:rsidRDefault="005F6EB7" w:rsidP="003B2E79">
      <w:pPr>
        <w:spacing w:after="0"/>
        <w:rPr>
          <w:rFonts w:ascii="Times" w:hAnsi="Times" w:cs="Times"/>
          <w:b/>
          <w:i/>
          <w:sz w:val="22"/>
          <w:szCs w:val="22"/>
        </w:rPr>
      </w:pPr>
    </w:p>
    <w:p w14:paraId="53720AEE" w14:textId="08ABC8EA" w:rsidR="001D4F94" w:rsidRPr="00E63006" w:rsidRDefault="00A41F6A" w:rsidP="003B2E79">
      <w:pPr>
        <w:spacing w:after="0"/>
        <w:ind w:firstLine="288"/>
        <w:jc w:val="both"/>
        <w:rPr>
          <w:rFonts w:ascii="Times" w:hAnsi="Times" w:cs="Times"/>
          <w:bCs/>
          <w:iCs/>
          <w:sz w:val="22"/>
          <w:szCs w:val="22"/>
        </w:rPr>
      </w:pPr>
      <w:r>
        <w:rPr>
          <w:rFonts w:ascii="Times" w:hAnsi="Times" w:cs="Times"/>
          <w:bCs/>
          <w:iCs/>
          <w:sz w:val="22"/>
          <w:szCs w:val="22"/>
        </w:rPr>
        <w:t xml:space="preserve">For a given range of N values, </w:t>
      </w:r>
      <w:r w:rsidR="001D4F94">
        <w:rPr>
          <w:rFonts w:ascii="Times" w:hAnsi="Times" w:cs="Times"/>
          <w:bCs/>
          <w:iCs/>
          <w:sz w:val="22"/>
          <w:szCs w:val="22"/>
        </w:rPr>
        <w:t>two alternative</w:t>
      </w:r>
      <w:r>
        <w:rPr>
          <w:rFonts w:ascii="Times" w:hAnsi="Times" w:cs="Times"/>
          <w:bCs/>
          <w:iCs/>
          <w:sz w:val="22"/>
          <w:szCs w:val="22"/>
        </w:rPr>
        <w:t>s</w:t>
      </w:r>
      <w:r w:rsidR="001D4F94">
        <w:rPr>
          <w:rFonts w:ascii="Times" w:hAnsi="Times" w:cs="Times"/>
          <w:bCs/>
          <w:iCs/>
          <w:sz w:val="22"/>
          <w:szCs w:val="22"/>
        </w:rPr>
        <w:t xml:space="preserve"> are </w:t>
      </w:r>
      <w:r>
        <w:rPr>
          <w:rFonts w:ascii="Times" w:hAnsi="Times" w:cs="Times"/>
          <w:bCs/>
          <w:iCs/>
          <w:sz w:val="22"/>
          <w:szCs w:val="22"/>
        </w:rPr>
        <w:t>being considered for the actual N value to be used by a UE. According to the first alternative, the actual N value to be used by UE for reporting should be an RRC configured value. Therefore, regardless of the agreed range and UE capability, it would be always up to the network to decide the actual N value</w:t>
      </w:r>
      <w:r w:rsidR="00E522FB">
        <w:rPr>
          <w:rFonts w:ascii="Times" w:hAnsi="Times" w:cs="Times"/>
          <w:bCs/>
          <w:iCs/>
          <w:sz w:val="22"/>
          <w:szCs w:val="22"/>
        </w:rPr>
        <w:t xml:space="preserve">. This may be advantageous, especially when a network wants to regulate uplink control signalling. </w:t>
      </w:r>
      <w:r w:rsidR="001D4F94">
        <w:rPr>
          <w:rFonts w:ascii="Times" w:hAnsi="Times" w:cs="Times"/>
          <w:bCs/>
          <w:iCs/>
          <w:sz w:val="22"/>
          <w:szCs w:val="22"/>
        </w:rPr>
        <w:t xml:space="preserve">In </w:t>
      </w:r>
      <w:r w:rsidR="00E522FB">
        <w:rPr>
          <w:rFonts w:ascii="Times" w:hAnsi="Times" w:cs="Times"/>
          <w:bCs/>
          <w:iCs/>
          <w:sz w:val="22"/>
          <w:szCs w:val="22"/>
        </w:rPr>
        <w:t>the second proposed alternative</w:t>
      </w:r>
      <w:r w:rsidR="001D4F94">
        <w:rPr>
          <w:rFonts w:ascii="Times" w:hAnsi="Times" w:cs="Times"/>
          <w:bCs/>
          <w:iCs/>
          <w:sz w:val="22"/>
          <w:szCs w:val="22"/>
        </w:rPr>
        <w:t>,</w:t>
      </w:r>
      <w:r w:rsidR="00E522FB">
        <w:rPr>
          <w:rFonts w:ascii="Times" w:hAnsi="Times" w:cs="Times"/>
          <w:bCs/>
          <w:iCs/>
          <w:sz w:val="22"/>
          <w:szCs w:val="22"/>
        </w:rPr>
        <w:t xml:space="preserve"> a network can configure the maximum N value, however it would be up to the UE to decide whether all N reports are indeed required at a given time. </w:t>
      </w:r>
      <w:r w:rsidR="001D4F94">
        <w:rPr>
          <w:rFonts w:ascii="Times" w:hAnsi="Times" w:cs="Times"/>
          <w:bCs/>
          <w:iCs/>
          <w:sz w:val="22"/>
          <w:szCs w:val="22"/>
        </w:rPr>
        <w:t xml:space="preserve"> </w:t>
      </w:r>
      <w:r w:rsidR="00E522FB">
        <w:rPr>
          <w:rFonts w:ascii="Times" w:hAnsi="Times" w:cs="Times"/>
          <w:bCs/>
          <w:iCs/>
          <w:sz w:val="22"/>
          <w:szCs w:val="22"/>
        </w:rPr>
        <w:t xml:space="preserve">a </w:t>
      </w:r>
      <w:r w:rsidR="001D4F94">
        <w:rPr>
          <w:rFonts w:ascii="Times" w:hAnsi="Times" w:cs="Times"/>
          <w:bCs/>
          <w:iCs/>
          <w:sz w:val="22"/>
          <w:szCs w:val="22"/>
        </w:rPr>
        <w:t xml:space="preserve">UE </w:t>
      </w:r>
      <w:r w:rsidR="00E522FB">
        <w:rPr>
          <w:rFonts w:ascii="Times" w:hAnsi="Times" w:cs="Times"/>
          <w:bCs/>
          <w:iCs/>
          <w:sz w:val="22"/>
          <w:szCs w:val="22"/>
        </w:rPr>
        <w:t xml:space="preserve">can </w:t>
      </w:r>
      <w:r w:rsidR="001D4F94">
        <w:rPr>
          <w:rFonts w:ascii="Times" w:hAnsi="Times" w:cs="Times"/>
          <w:bCs/>
          <w:iCs/>
          <w:sz w:val="22"/>
          <w:szCs w:val="22"/>
        </w:rPr>
        <w:t xml:space="preserve">report up to N pairs where is configured by RRC. </w:t>
      </w:r>
      <w:r w:rsidR="00BD0754">
        <w:rPr>
          <w:rFonts w:ascii="Times" w:hAnsi="Times" w:cs="Times"/>
          <w:bCs/>
          <w:iCs/>
          <w:sz w:val="22"/>
          <w:szCs w:val="22"/>
        </w:rPr>
        <w:t xml:space="preserve">We </w:t>
      </w:r>
      <w:r w:rsidR="007C130A">
        <w:rPr>
          <w:rFonts w:ascii="Times" w:hAnsi="Times" w:cs="Times"/>
          <w:bCs/>
          <w:iCs/>
          <w:sz w:val="22"/>
          <w:szCs w:val="22"/>
        </w:rPr>
        <w:t xml:space="preserve">believe that </w:t>
      </w:r>
      <w:r w:rsidR="00BD0754">
        <w:rPr>
          <w:rFonts w:ascii="Times" w:hAnsi="Times" w:cs="Times"/>
          <w:bCs/>
          <w:iCs/>
          <w:sz w:val="22"/>
          <w:szCs w:val="22"/>
        </w:rPr>
        <w:t xml:space="preserve">Alt2 </w:t>
      </w:r>
      <w:r w:rsidR="007C130A">
        <w:rPr>
          <w:rFonts w:ascii="Times" w:hAnsi="Times" w:cs="Times"/>
          <w:bCs/>
          <w:iCs/>
          <w:sz w:val="22"/>
          <w:szCs w:val="22"/>
        </w:rPr>
        <w:t xml:space="preserve">would provide a better solution, </w:t>
      </w:r>
      <w:r w:rsidR="00BD0754">
        <w:rPr>
          <w:rFonts w:ascii="Times" w:hAnsi="Times" w:cs="Times"/>
          <w:bCs/>
          <w:iCs/>
          <w:sz w:val="22"/>
          <w:szCs w:val="22"/>
        </w:rPr>
        <w:t xml:space="preserve">because </w:t>
      </w:r>
      <w:bookmarkStart w:id="3" w:name="_Hlk71278059"/>
      <w:r w:rsidR="00BD0754">
        <w:rPr>
          <w:rFonts w:ascii="Times" w:hAnsi="Times" w:cs="Times"/>
          <w:bCs/>
          <w:iCs/>
          <w:sz w:val="22"/>
          <w:szCs w:val="22"/>
        </w:rPr>
        <w:t>t</w:t>
      </w:r>
      <w:r w:rsidR="009E71AA">
        <w:rPr>
          <w:rFonts w:ascii="Times" w:hAnsi="Times" w:cs="Times"/>
          <w:bCs/>
          <w:iCs/>
          <w:sz w:val="22"/>
          <w:szCs w:val="22"/>
        </w:rPr>
        <w:t>he number of suitable pairs may dynamically change</w:t>
      </w:r>
      <w:r w:rsidR="007F5BF0">
        <w:rPr>
          <w:rFonts w:ascii="Times" w:hAnsi="Times" w:cs="Times"/>
          <w:bCs/>
          <w:iCs/>
          <w:sz w:val="22"/>
          <w:szCs w:val="22"/>
        </w:rPr>
        <w:t>,</w:t>
      </w:r>
      <w:r w:rsidR="009E71AA">
        <w:rPr>
          <w:rFonts w:ascii="Times" w:hAnsi="Times" w:cs="Times"/>
          <w:bCs/>
          <w:iCs/>
          <w:sz w:val="22"/>
          <w:szCs w:val="22"/>
        </w:rPr>
        <w:t xml:space="preserve"> and </w:t>
      </w:r>
      <w:r w:rsidR="007C130A">
        <w:rPr>
          <w:rFonts w:ascii="Times" w:hAnsi="Times" w:cs="Times"/>
          <w:bCs/>
          <w:iCs/>
          <w:sz w:val="22"/>
          <w:szCs w:val="22"/>
        </w:rPr>
        <w:t xml:space="preserve">it </w:t>
      </w:r>
      <w:r w:rsidR="009E71AA">
        <w:rPr>
          <w:rFonts w:ascii="Times" w:hAnsi="Times" w:cs="Times"/>
          <w:bCs/>
          <w:iCs/>
          <w:sz w:val="22"/>
          <w:szCs w:val="22"/>
        </w:rPr>
        <w:t xml:space="preserve">may not always </w:t>
      </w:r>
      <w:r w:rsidR="007F5BF0">
        <w:rPr>
          <w:rFonts w:ascii="Times" w:hAnsi="Times" w:cs="Times"/>
          <w:bCs/>
          <w:iCs/>
          <w:sz w:val="22"/>
          <w:szCs w:val="22"/>
        </w:rPr>
        <w:t>as large as</w:t>
      </w:r>
      <w:r w:rsidR="00ED55B1">
        <w:rPr>
          <w:rFonts w:ascii="Times" w:hAnsi="Times" w:cs="Times"/>
          <w:bCs/>
          <w:iCs/>
          <w:sz w:val="22"/>
          <w:szCs w:val="22"/>
        </w:rPr>
        <w:t xml:space="preserve"> </w:t>
      </w:r>
      <w:proofErr w:type="spellStart"/>
      <w:r w:rsidR="00ED55B1">
        <w:rPr>
          <w:rFonts w:ascii="Times" w:hAnsi="Times" w:cs="Times"/>
          <w:bCs/>
          <w:iCs/>
          <w:sz w:val="22"/>
          <w:szCs w:val="22"/>
        </w:rPr>
        <w:t>Nmax</w:t>
      </w:r>
      <w:proofErr w:type="spellEnd"/>
      <w:r w:rsidR="002D6999">
        <w:rPr>
          <w:rFonts w:ascii="Times" w:hAnsi="Times" w:cs="Times"/>
          <w:bCs/>
          <w:iCs/>
          <w:sz w:val="22"/>
          <w:szCs w:val="22"/>
        </w:rPr>
        <w:t xml:space="preserve">. </w:t>
      </w:r>
      <w:bookmarkEnd w:id="3"/>
      <w:r w:rsidR="007C130A">
        <w:rPr>
          <w:rFonts w:ascii="Times" w:hAnsi="Times" w:cs="Times"/>
          <w:bCs/>
          <w:iCs/>
          <w:sz w:val="22"/>
          <w:szCs w:val="22"/>
        </w:rPr>
        <w:t>Otherwise,</w:t>
      </w:r>
      <w:r w:rsidR="002D6999">
        <w:rPr>
          <w:rFonts w:ascii="Times" w:hAnsi="Times" w:cs="Times"/>
          <w:bCs/>
          <w:iCs/>
          <w:sz w:val="22"/>
          <w:szCs w:val="22"/>
        </w:rPr>
        <w:t xml:space="preserve"> it</w:t>
      </w:r>
      <w:r w:rsidR="007C130A">
        <w:rPr>
          <w:rFonts w:ascii="Times" w:hAnsi="Times" w:cs="Times"/>
          <w:bCs/>
          <w:iCs/>
          <w:sz w:val="22"/>
          <w:szCs w:val="22"/>
        </w:rPr>
        <w:t xml:space="preserve"> would be </w:t>
      </w:r>
      <w:r w:rsidR="002D6999">
        <w:rPr>
          <w:rFonts w:ascii="Times" w:hAnsi="Times" w:cs="Times"/>
          <w:bCs/>
          <w:iCs/>
          <w:sz w:val="22"/>
          <w:szCs w:val="22"/>
        </w:rPr>
        <w:t>a waste of resource</w:t>
      </w:r>
      <w:r w:rsidR="00ED55B1">
        <w:rPr>
          <w:rFonts w:ascii="Times" w:hAnsi="Times" w:cs="Times"/>
          <w:bCs/>
          <w:iCs/>
          <w:sz w:val="22"/>
          <w:szCs w:val="22"/>
        </w:rPr>
        <w:t>s</w:t>
      </w:r>
      <w:r w:rsidR="002D6999">
        <w:rPr>
          <w:rFonts w:ascii="Times" w:hAnsi="Times" w:cs="Times"/>
          <w:bCs/>
          <w:iCs/>
          <w:sz w:val="22"/>
          <w:szCs w:val="22"/>
        </w:rPr>
        <w:t xml:space="preserve"> </w:t>
      </w:r>
      <w:r w:rsidR="007C130A">
        <w:rPr>
          <w:rFonts w:ascii="Times" w:hAnsi="Times" w:cs="Times"/>
          <w:bCs/>
          <w:iCs/>
          <w:sz w:val="22"/>
          <w:szCs w:val="22"/>
        </w:rPr>
        <w:t>if a</w:t>
      </w:r>
      <w:r w:rsidR="002D6999">
        <w:rPr>
          <w:rFonts w:ascii="Times" w:hAnsi="Times" w:cs="Times"/>
          <w:bCs/>
          <w:iCs/>
          <w:sz w:val="22"/>
          <w:szCs w:val="22"/>
        </w:rPr>
        <w:t xml:space="preserve"> UE</w:t>
      </w:r>
      <w:r w:rsidR="007F5BF0">
        <w:rPr>
          <w:rFonts w:ascii="Times" w:hAnsi="Times" w:cs="Times"/>
          <w:bCs/>
          <w:iCs/>
          <w:sz w:val="22"/>
          <w:szCs w:val="22"/>
        </w:rPr>
        <w:t xml:space="preserve"> is forced to always</w:t>
      </w:r>
      <w:r w:rsidR="002D6999">
        <w:rPr>
          <w:rFonts w:ascii="Times" w:hAnsi="Times" w:cs="Times"/>
          <w:bCs/>
          <w:iCs/>
          <w:sz w:val="22"/>
          <w:szCs w:val="22"/>
        </w:rPr>
        <w:t xml:space="preserve"> report bea</w:t>
      </w:r>
      <w:r w:rsidR="00ED55B1">
        <w:rPr>
          <w:rFonts w:ascii="Times" w:hAnsi="Times" w:cs="Times"/>
          <w:bCs/>
          <w:iCs/>
          <w:sz w:val="22"/>
          <w:szCs w:val="22"/>
        </w:rPr>
        <w:t>m</w:t>
      </w:r>
      <w:r w:rsidR="002D6999">
        <w:rPr>
          <w:rFonts w:ascii="Times" w:hAnsi="Times" w:cs="Times"/>
          <w:bCs/>
          <w:iCs/>
          <w:sz w:val="22"/>
          <w:szCs w:val="22"/>
        </w:rPr>
        <w:t xml:space="preserve"> pairs that are not useful</w:t>
      </w:r>
      <w:r w:rsidR="007F5BF0">
        <w:rPr>
          <w:rFonts w:ascii="Times" w:hAnsi="Times" w:cs="Times"/>
          <w:bCs/>
          <w:iCs/>
          <w:sz w:val="22"/>
          <w:szCs w:val="22"/>
        </w:rPr>
        <w:t xml:space="preserve"> and relevant</w:t>
      </w:r>
      <w:r w:rsidR="002D6999">
        <w:rPr>
          <w:rFonts w:ascii="Times" w:hAnsi="Times" w:cs="Times"/>
          <w:bCs/>
          <w:iCs/>
          <w:sz w:val="22"/>
          <w:szCs w:val="22"/>
        </w:rPr>
        <w:t xml:space="preserve">. </w:t>
      </w:r>
      <w:r w:rsidR="007F5BF0">
        <w:rPr>
          <w:rFonts w:ascii="Times" w:hAnsi="Times" w:cs="Times"/>
          <w:bCs/>
          <w:iCs/>
          <w:sz w:val="22"/>
          <w:szCs w:val="22"/>
        </w:rPr>
        <w:t>By adopting Alt2, a</w:t>
      </w:r>
      <w:r w:rsidR="002D6999">
        <w:rPr>
          <w:rFonts w:ascii="Times" w:hAnsi="Times" w:cs="Times"/>
          <w:bCs/>
          <w:iCs/>
          <w:sz w:val="22"/>
          <w:szCs w:val="22"/>
        </w:rPr>
        <w:t xml:space="preserve"> selection </w:t>
      </w:r>
      <w:r w:rsidR="00366DA2">
        <w:rPr>
          <w:rFonts w:ascii="Times" w:hAnsi="Times" w:cs="Times"/>
          <w:bCs/>
          <w:iCs/>
          <w:sz w:val="22"/>
          <w:szCs w:val="22"/>
        </w:rPr>
        <w:t xml:space="preserve">criterion </w:t>
      </w:r>
      <w:r w:rsidR="007F5BF0">
        <w:rPr>
          <w:rFonts w:ascii="Times" w:hAnsi="Times" w:cs="Times"/>
          <w:bCs/>
          <w:iCs/>
          <w:sz w:val="22"/>
          <w:szCs w:val="22"/>
        </w:rPr>
        <w:t>can</w:t>
      </w:r>
      <w:r w:rsidR="00ED55B1">
        <w:rPr>
          <w:rFonts w:ascii="Times" w:hAnsi="Times" w:cs="Times"/>
          <w:bCs/>
          <w:iCs/>
          <w:sz w:val="22"/>
          <w:szCs w:val="22"/>
        </w:rPr>
        <w:t xml:space="preserve"> </w:t>
      </w:r>
      <w:r w:rsidR="00366DA2">
        <w:rPr>
          <w:rFonts w:ascii="Times" w:hAnsi="Times" w:cs="Times"/>
          <w:bCs/>
          <w:iCs/>
          <w:sz w:val="22"/>
          <w:szCs w:val="22"/>
        </w:rPr>
        <w:t xml:space="preserve">be introduced such that </w:t>
      </w:r>
      <w:r w:rsidR="007F5BF0">
        <w:rPr>
          <w:rFonts w:ascii="Times" w:hAnsi="Times" w:cs="Times"/>
          <w:bCs/>
          <w:iCs/>
          <w:sz w:val="22"/>
          <w:szCs w:val="22"/>
        </w:rPr>
        <w:t xml:space="preserve">a </w:t>
      </w:r>
      <w:r w:rsidR="00366DA2">
        <w:rPr>
          <w:rFonts w:ascii="Times" w:hAnsi="Times" w:cs="Times"/>
          <w:bCs/>
          <w:iCs/>
          <w:sz w:val="22"/>
          <w:szCs w:val="22"/>
        </w:rPr>
        <w:t xml:space="preserve">UE reports only beam pairs which for example </w:t>
      </w:r>
      <w:r w:rsidR="00B3219A">
        <w:rPr>
          <w:rFonts w:ascii="Times" w:hAnsi="Times" w:cs="Times"/>
          <w:bCs/>
          <w:iCs/>
          <w:sz w:val="22"/>
          <w:szCs w:val="22"/>
        </w:rPr>
        <w:t xml:space="preserve">have an RSRP above a </w:t>
      </w:r>
      <w:r w:rsidR="007F5BF0">
        <w:rPr>
          <w:rFonts w:ascii="Times" w:hAnsi="Times" w:cs="Times"/>
          <w:bCs/>
          <w:iCs/>
          <w:sz w:val="22"/>
          <w:szCs w:val="22"/>
        </w:rPr>
        <w:t xml:space="preserve">configured </w:t>
      </w:r>
      <w:r w:rsidR="00B3219A">
        <w:rPr>
          <w:rFonts w:ascii="Times" w:hAnsi="Times" w:cs="Times"/>
          <w:bCs/>
          <w:iCs/>
          <w:sz w:val="22"/>
          <w:szCs w:val="22"/>
        </w:rPr>
        <w:t xml:space="preserve">threshold. </w:t>
      </w:r>
    </w:p>
    <w:p w14:paraId="43CC7ABA" w14:textId="523ABCDF" w:rsidR="001D4F94" w:rsidRDefault="001D4F94" w:rsidP="003B2E79">
      <w:pPr>
        <w:spacing w:after="0"/>
        <w:rPr>
          <w:rFonts w:ascii="Times" w:hAnsi="Times" w:cs="Times"/>
          <w:b/>
          <w:i/>
          <w:sz w:val="22"/>
          <w:szCs w:val="22"/>
        </w:rPr>
      </w:pPr>
    </w:p>
    <w:p w14:paraId="346910F3" w14:textId="41475DDF" w:rsidR="00B85D97" w:rsidRDefault="00B85D97" w:rsidP="003B2E79">
      <w:pPr>
        <w:spacing w:after="0"/>
        <w:jc w:val="both"/>
        <w:rPr>
          <w:rFonts w:ascii="Times" w:hAnsi="Times" w:cs="Times"/>
          <w:bCs/>
          <w:i/>
          <w:sz w:val="22"/>
          <w:szCs w:val="22"/>
        </w:rPr>
      </w:pPr>
      <w:r w:rsidRPr="009717DA">
        <w:rPr>
          <w:rFonts w:ascii="Times" w:hAnsi="Times" w:cs="Times"/>
          <w:b/>
          <w:i/>
          <w:sz w:val="22"/>
          <w:szCs w:val="22"/>
        </w:rPr>
        <w:t xml:space="preserve">Observation </w:t>
      </w:r>
      <w:r>
        <w:rPr>
          <w:rFonts w:ascii="Times" w:hAnsi="Times" w:cs="Times"/>
          <w:b/>
          <w:i/>
          <w:sz w:val="22"/>
          <w:szCs w:val="22"/>
        </w:rPr>
        <w:t>2</w:t>
      </w:r>
      <w:r w:rsidRPr="009717DA">
        <w:rPr>
          <w:rFonts w:ascii="Times" w:hAnsi="Times" w:cs="Times"/>
          <w:b/>
          <w:i/>
          <w:sz w:val="22"/>
          <w:szCs w:val="22"/>
        </w:rPr>
        <w:t xml:space="preserve">: </w:t>
      </w:r>
      <w:r w:rsidR="00D61F9F">
        <w:rPr>
          <w:rFonts w:ascii="Times" w:hAnsi="Times" w:cs="Times"/>
          <w:bCs/>
          <w:i/>
          <w:sz w:val="22"/>
          <w:szCs w:val="22"/>
        </w:rPr>
        <w:t xml:space="preserve">In a network, </w:t>
      </w:r>
      <w:r w:rsidR="00D61F9F" w:rsidRPr="00D61F9F">
        <w:rPr>
          <w:rFonts w:ascii="Times" w:hAnsi="Times" w:cs="Times"/>
          <w:bCs/>
          <w:i/>
          <w:sz w:val="22"/>
          <w:szCs w:val="22"/>
        </w:rPr>
        <w:t xml:space="preserve">the number of suitable pairs may dynamically change, and it may not always as large as </w:t>
      </w:r>
      <w:proofErr w:type="spellStart"/>
      <w:r w:rsidR="00D61F9F" w:rsidRPr="00D61F9F">
        <w:rPr>
          <w:rFonts w:ascii="Times" w:hAnsi="Times" w:cs="Times"/>
          <w:bCs/>
          <w:i/>
          <w:sz w:val="22"/>
          <w:szCs w:val="22"/>
        </w:rPr>
        <w:t>Nmax</w:t>
      </w:r>
      <w:proofErr w:type="spellEnd"/>
      <w:r w:rsidR="00D61F9F" w:rsidRPr="00D61F9F">
        <w:rPr>
          <w:rFonts w:ascii="Times" w:hAnsi="Times" w:cs="Times"/>
          <w:bCs/>
          <w:i/>
          <w:sz w:val="22"/>
          <w:szCs w:val="22"/>
        </w:rPr>
        <w:t>.</w:t>
      </w:r>
    </w:p>
    <w:p w14:paraId="7C2C2FB6" w14:textId="77777777" w:rsidR="00683550" w:rsidRDefault="00683550" w:rsidP="003B2E79">
      <w:pPr>
        <w:spacing w:after="0"/>
        <w:jc w:val="both"/>
        <w:rPr>
          <w:rFonts w:ascii="Times" w:hAnsi="Times" w:cs="Times"/>
          <w:b/>
          <w:i/>
          <w:sz w:val="22"/>
          <w:szCs w:val="22"/>
        </w:rPr>
      </w:pPr>
    </w:p>
    <w:p w14:paraId="3DBBFDF0" w14:textId="0069F6C2" w:rsidR="00B85D97" w:rsidRPr="005B6BD5" w:rsidRDefault="00B85D97" w:rsidP="003B2E79">
      <w:pPr>
        <w:spacing w:after="0"/>
        <w:jc w:val="both"/>
        <w:rPr>
          <w:rFonts w:ascii="Times" w:hAnsi="Times" w:cs="Times"/>
          <w:bCs/>
          <w:i/>
          <w:sz w:val="22"/>
          <w:szCs w:val="22"/>
        </w:rPr>
      </w:pPr>
      <w:r w:rsidRPr="0031092B">
        <w:rPr>
          <w:rFonts w:ascii="Times" w:hAnsi="Times" w:cs="Times"/>
          <w:b/>
          <w:i/>
          <w:sz w:val="22"/>
          <w:szCs w:val="22"/>
        </w:rPr>
        <w:t xml:space="preserve">Proposal </w:t>
      </w:r>
      <w:r>
        <w:rPr>
          <w:rFonts w:ascii="Times" w:hAnsi="Times" w:cs="Times"/>
          <w:b/>
          <w:i/>
          <w:sz w:val="22"/>
          <w:szCs w:val="22"/>
        </w:rPr>
        <w:t>2</w:t>
      </w:r>
      <w:r w:rsidRPr="003F5F46">
        <w:rPr>
          <w:rFonts w:ascii="Times" w:hAnsi="Times" w:cs="Times"/>
          <w:bCs/>
          <w:i/>
          <w:sz w:val="22"/>
          <w:szCs w:val="22"/>
        </w:rPr>
        <w:t xml:space="preserve">: </w:t>
      </w:r>
      <w:r>
        <w:rPr>
          <w:rFonts w:ascii="Times" w:hAnsi="Times" w:cs="Times"/>
          <w:bCs/>
          <w:i/>
          <w:sz w:val="22"/>
          <w:szCs w:val="22"/>
        </w:rPr>
        <w:t xml:space="preserve">Support Alt2: </w:t>
      </w:r>
      <w:r w:rsidRPr="00B85D97">
        <w:rPr>
          <w:rFonts w:ascii="Times" w:hAnsi="Times" w:cs="Times"/>
          <w:bCs/>
          <w:i/>
          <w:iCs/>
          <w:sz w:val="22"/>
          <w:szCs w:val="22"/>
        </w:rPr>
        <w:t xml:space="preserve">The value of N is upper bounded by a maximum value </w:t>
      </w:r>
      <w:proofErr w:type="spellStart"/>
      <w:r w:rsidRPr="00B85D97">
        <w:rPr>
          <w:rFonts w:ascii="Times" w:hAnsi="Times" w:cs="Times"/>
          <w:bCs/>
          <w:i/>
          <w:iCs/>
          <w:sz w:val="22"/>
          <w:szCs w:val="22"/>
        </w:rPr>
        <w:t>Nmax</w:t>
      </w:r>
      <w:proofErr w:type="spellEnd"/>
      <w:r w:rsidRPr="00B85D97">
        <w:rPr>
          <w:rFonts w:ascii="Times" w:hAnsi="Times" w:cs="Times"/>
          <w:bCs/>
          <w:i/>
          <w:iCs/>
          <w:sz w:val="22"/>
          <w:szCs w:val="22"/>
        </w:rPr>
        <w:t xml:space="preserve"> configured by RRC, and dynamically selected/indicated by UE</w:t>
      </w:r>
      <w:r>
        <w:rPr>
          <w:rFonts w:ascii="Times" w:hAnsi="Times" w:cs="Times"/>
          <w:bCs/>
          <w:i/>
          <w:iCs/>
          <w:sz w:val="22"/>
          <w:szCs w:val="22"/>
        </w:rPr>
        <w:t>.</w:t>
      </w:r>
    </w:p>
    <w:p w14:paraId="326CA382" w14:textId="77777777" w:rsidR="001D4F94" w:rsidRDefault="001D4F94" w:rsidP="00AD7584">
      <w:pPr>
        <w:spacing w:after="0"/>
        <w:rPr>
          <w:rFonts w:ascii="Times" w:hAnsi="Times" w:cs="Times"/>
          <w:b/>
          <w:i/>
          <w:sz w:val="22"/>
          <w:szCs w:val="22"/>
        </w:rPr>
      </w:pPr>
    </w:p>
    <w:p w14:paraId="72CCB532" w14:textId="77777777" w:rsidR="005F6EB7" w:rsidRPr="009717DA" w:rsidRDefault="005F6EB7" w:rsidP="00C1362F">
      <w:pPr>
        <w:spacing w:after="0"/>
        <w:rPr>
          <w:rFonts w:ascii="Times" w:hAnsi="Times" w:cs="Times"/>
          <w:b/>
          <w:i/>
          <w:sz w:val="22"/>
          <w:szCs w:val="22"/>
        </w:rPr>
      </w:pPr>
    </w:p>
    <w:p w14:paraId="67BE8344" w14:textId="0B03FDCB" w:rsidR="00FA5D03" w:rsidRDefault="00DF6B56">
      <w:pPr>
        <w:pStyle w:val="Heading1"/>
        <w:numPr>
          <w:ilvl w:val="0"/>
          <w:numId w:val="4"/>
        </w:numPr>
        <w:spacing w:before="0" w:after="0"/>
        <w:contextualSpacing/>
        <w:jc w:val="both"/>
        <w:rPr>
          <w:rFonts w:cs="Arial"/>
          <w:smallCaps/>
          <w:lang w:val="en-US"/>
        </w:rPr>
      </w:pPr>
      <w:r>
        <w:rPr>
          <w:rFonts w:cs="Arial"/>
          <w:smallCaps/>
          <w:lang w:val="en-US"/>
        </w:rPr>
        <w:t>P</w:t>
      </w:r>
      <w:r w:rsidR="004705A3">
        <w:rPr>
          <w:rFonts w:cs="Arial"/>
          <w:smallCaps/>
          <w:lang w:val="en-US"/>
        </w:rPr>
        <w:t>er-TRP BFR</w:t>
      </w:r>
      <w:r w:rsidR="00C41577">
        <w:rPr>
          <w:rFonts w:cs="Arial"/>
          <w:smallCaps/>
          <w:lang w:val="en-US"/>
        </w:rPr>
        <w:t xml:space="preserve"> enhancements</w:t>
      </w:r>
    </w:p>
    <w:p w14:paraId="2BEF4DB5" w14:textId="5A1CBE57" w:rsidR="005B6BD5" w:rsidRPr="00281D35" w:rsidRDefault="00FA7286" w:rsidP="00650945">
      <w:pPr>
        <w:spacing w:after="0"/>
        <w:rPr>
          <w:rFonts w:ascii="Times" w:hAnsi="Times" w:cs="Times"/>
          <w:b/>
          <w:bCs/>
          <w:sz w:val="22"/>
          <w:szCs w:val="22"/>
        </w:rPr>
      </w:pPr>
      <w:r w:rsidRPr="00281D35">
        <w:rPr>
          <w:rFonts w:ascii="Times" w:hAnsi="Times" w:cs="Times"/>
          <w:b/>
          <w:bCs/>
          <w:sz w:val="22"/>
          <w:szCs w:val="22"/>
          <w:highlight w:val="darkGray"/>
        </w:rPr>
        <w:t xml:space="preserve">BFD-RS </w:t>
      </w:r>
      <w:r w:rsidR="00DB1211" w:rsidRPr="00281D35">
        <w:rPr>
          <w:rFonts w:ascii="Times" w:hAnsi="Times" w:cs="Times"/>
          <w:b/>
          <w:bCs/>
          <w:sz w:val="22"/>
          <w:szCs w:val="22"/>
          <w:highlight w:val="darkGray"/>
        </w:rPr>
        <w:t>configuration</w:t>
      </w:r>
    </w:p>
    <w:tbl>
      <w:tblPr>
        <w:tblStyle w:val="TableGrid"/>
        <w:tblW w:w="0" w:type="auto"/>
        <w:tblLook w:val="04A0" w:firstRow="1" w:lastRow="0" w:firstColumn="1" w:lastColumn="0" w:noHBand="0" w:noVBand="1"/>
      </w:tblPr>
      <w:tblGrid>
        <w:gridCol w:w="10160"/>
      </w:tblGrid>
      <w:tr w:rsidR="005B6BD5" w:rsidRPr="00281D35" w14:paraId="20707362" w14:textId="77777777" w:rsidTr="002A06E4">
        <w:tc>
          <w:tcPr>
            <w:tcW w:w="10160" w:type="dxa"/>
          </w:tcPr>
          <w:p w14:paraId="40D5C5AF" w14:textId="77777777" w:rsidR="00FA7286" w:rsidRPr="00281D35" w:rsidRDefault="00FA7286" w:rsidP="00650945">
            <w:pPr>
              <w:spacing w:before="0" w:after="0" w:line="240" w:lineRule="auto"/>
              <w:rPr>
                <w:rFonts w:ascii="Times" w:hAnsi="Times" w:cs="Times"/>
                <w:i/>
                <w:iCs/>
                <w:sz w:val="22"/>
                <w:szCs w:val="22"/>
              </w:rPr>
            </w:pPr>
            <w:r w:rsidRPr="00281D35">
              <w:rPr>
                <w:rFonts w:ascii="Times" w:hAnsi="Times" w:cs="Times"/>
                <w:i/>
                <w:iCs/>
                <w:sz w:val="22"/>
                <w:szCs w:val="22"/>
              </w:rPr>
              <w:t>On BFD-RS of TRP-specific BFR</w:t>
            </w:r>
          </w:p>
          <w:p w14:paraId="640D9C9E" w14:textId="77777777" w:rsidR="00FA7286" w:rsidRPr="00281D35" w:rsidRDefault="00FA7286" w:rsidP="00650945">
            <w:pPr>
              <w:numPr>
                <w:ilvl w:val="0"/>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281D35">
              <w:rPr>
                <w:rFonts w:ascii="Times" w:eastAsia="DengXian" w:hAnsi="Times" w:cs="Times"/>
                <w:bCs/>
                <w:i/>
                <w:iCs/>
                <w:kern w:val="32"/>
                <w:sz w:val="22"/>
                <w:szCs w:val="22"/>
                <w:lang w:eastAsia="zh-CN"/>
              </w:rPr>
              <w:t xml:space="preserve">BFD-RS resource number: </w:t>
            </w:r>
          </w:p>
          <w:p w14:paraId="793E55A0" w14:textId="77777777" w:rsidR="00FA7286" w:rsidRPr="00281D35" w:rsidRDefault="00FA7286" w:rsidP="00650945">
            <w:pPr>
              <w:numPr>
                <w:ilvl w:val="1"/>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281D35">
              <w:rPr>
                <w:rFonts w:ascii="Times" w:eastAsia="DengXian" w:hAnsi="Times" w:cs="Times"/>
                <w:bCs/>
                <w:i/>
                <w:iCs/>
                <w:kern w:val="32"/>
                <w:sz w:val="22"/>
                <w:szCs w:val="22"/>
                <w:lang w:eastAsia="zh-CN"/>
              </w:rPr>
              <w:t>The total number of RSs in two BFR-RS sets per DL BWP is a UE capability</w:t>
            </w:r>
          </w:p>
          <w:p w14:paraId="6767E178" w14:textId="77777777" w:rsidR="00FA7286" w:rsidRPr="00281D35" w:rsidRDefault="00FA7286" w:rsidP="00650945">
            <w:pPr>
              <w:numPr>
                <w:ilvl w:val="1"/>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281D35">
              <w:rPr>
                <w:rFonts w:ascii="Times" w:eastAsia="DengXian" w:hAnsi="Times" w:cs="Times"/>
                <w:bCs/>
                <w:i/>
                <w:iCs/>
                <w:kern w:val="32"/>
                <w:sz w:val="22"/>
                <w:szCs w:val="22"/>
                <w:lang w:eastAsia="zh-CN"/>
              </w:rPr>
              <w:t>On the maximum number of RS per BFD-RS set, down-select from the following two alternatives in RAN1#105-e</w:t>
            </w:r>
          </w:p>
          <w:p w14:paraId="1741ACA9" w14:textId="77777777" w:rsidR="00FA7286" w:rsidRPr="00281D35" w:rsidRDefault="00FA7286" w:rsidP="00650945">
            <w:pPr>
              <w:numPr>
                <w:ilvl w:val="2"/>
                <w:numId w:val="11"/>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281D35">
              <w:rPr>
                <w:rFonts w:ascii="Times" w:eastAsia="DengXian" w:hAnsi="Times" w:cs="Times"/>
                <w:bCs/>
                <w:i/>
                <w:iCs/>
                <w:kern w:val="32"/>
                <w:sz w:val="22"/>
                <w:szCs w:val="22"/>
                <w:lang w:eastAsia="zh-CN"/>
              </w:rPr>
              <w:t xml:space="preserve">Alt1: max value is </w:t>
            </w:r>
            <w:proofErr w:type="gramStart"/>
            <w:r w:rsidRPr="00281D35">
              <w:rPr>
                <w:rFonts w:ascii="Times" w:eastAsia="DengXian" w:hAnsi="Times" w:cs="Times"/>
                <w:bCs/>
                <w:i/>
                <w:iCs/>
                <w:kern w:val="32"/>
                <w:sz w:val="22"/>
                <w:szCs w:val="22"/>
                <w:lang w:eastAsia="zh-CN"/>
              </w:rPr>
              <w:t>2</w:t>
            </w:r>
            <w:proofErr w:type="gramEnd"/>
          </w:p>
          <w:p w14:paraId="65DE6909" w14:textId="148FF393" w:rsidR="005B6BD5" w:rsidRPr="00281D35" w:rsidRDefault="00FA7286" w:rsidP="00650945">
            <w:pPr>
              <w:numPr>
                <w:ilvl w:val="2"/>
                <w:numId w:val="11"/>
              </w:numPr>
              <w:overflowPunct/>
              <w:autoSpaceDE/>
              <w:autoSpaceDN/>
              <w:adjustRightInd/>
              <w:spacing w:before="0" w:after="0" w:line="240" w:lineRule="auto"/>
              <w:jc w:val="left"/>
              <w:textAlignment w:val="auto"/>
              <w:rPr>
                <w:rFonts w:ascii="Times" w:eastAsia="DengXian" w:hAnsi="Times" w:cs="Times"/>
                <w:bCs/>
                <w:iCs/>
                <w:kern w:val="32"/>
                <w:sz w:val="22"/>
                <w:szCs w:val="22"/>
                <w:lang w:eastAsia="zh-CN"/>
              </w:rPr>
            </w:pPr>
            <w:r w:rsidRPr="00281D35">
              <w:rPr>
                <w:rFonts w:ascii="Times" w:eastAsia="DengXian" w:hAnsi="Times" w:cs="Times"/>
                <w:bCs/>
                <w:i/>
                <w:iCs/>
                <w:kern w:val="32"/>
                <w:sz w:val="22"/>
                <w:szCs w:val="22"/>
                <w:lang w:eastAsia="zh-CN"/>
              </w:rPr>
              <w:t>Alt2: max value is a UE capability, including possible candidate value of 1</w:t>
            </w:r>
          </w:p>
        </w:tc>
      </w:tr>
    </w:tbl>
    <w:p w14:paraId="15074CC6" w14:textId="77777777" w:rsidR="005B6BD5" w:rsidRPr="00281D35" w:rsidRDefault="005B6BD5" w:rsidP="00650945">
      <w:pPr>
        <w:spacing w:after="0"/>
        <w:rPr>
          <w:rFonts w:ascii="Times" w:hAnsi="Times" w:cs="Times"/>
          <w:b/>
          <w:i/>
          <w:sz w:val="22"/>
          <w:szCs w:val="22"/>
        </w:rPr>
      </w:pPr>
    </w:p>
    <w:p w14:paraId="0A94F7F9" w14:textId="33B207F8" w:rsidR="00DB1211" w:rsidRPr="00281D35" w:rsidRDefault="00574FA6" w:rsidP="00650945">
      <w:pPr>
        <w:spacing w:after="0"/>
        <w:jc w:val="both"/>
        <w:rPr>
          <w:rFonts w:ascii="Times" w:hAnsi="Times" w:cs="Times"/>
          <w:bCs/>
          <w:iCs/>
          <w:sz w:val="22"/>
          <w:szCs w:val="22"/>
        </w:rPr>
      </w:pPr>
      <w:bookmarkStart w:id="4" w:name="_Hlk71039447"/>
      <w:r w:rsidRPr="00281D35">
        <w:rPr>
          <w:rFonts w:ascii="Times" w:hAnsi="Times" w:cs="Times"/>
          <w:bCs/>
          <w:iCs/>
          <w:sz w:val="22"/>
          <w:szCs w:val="22"/>
        </w:rPr>
        <w:tab/>
      </w:r>
      <w:r w:rsidR="00827F9C">
        <w:rPr>
          <w:rFonts w:ascii="Times" w:hAnsi="Times" w:cs="Times"/>
          <w:bCs/>
          <w:iCs/>
          <w:sz w:val="22"/>
          <w:szCs w:val="22"/>
        </w:rPr>
        <w:t>According to recent agreements,</w:t>
      </w:r>
      <w:r w:rsidR="0021668B" w:rsidRPr="00281D35">
        <w:rPr>
          <w:rFonts w:ascii="Times" w:hAnsi="Times" w:cs="Times"/>
          <w:bCs/>
          <w:iCs/>
          <w:sz w:val="22"/>
          <w:szCs w:val="22"/>
        </w:rPr>
        <w:t xml:space="preserve"> up to two BFD-RS sets can be configured to support </w:t>
      </w:r>
      <w:r w:rsidR="008511C1">
        <w:rPr>
          <w:rFonts w:ascii="Times" w:hAnsi="Times" w:cs="Times"/>
          <w:bCs/>
          <w:iCs/>
          <w:sz w:val="22"/>
          <w:szCs w:val="22"/>
        </w:rPr>
        <w:t xml:space="preserve">per-TRP </w:t>
      </w:r>
      <w:r w:rsidR="0021668B" w:rsidRPr="00281D35">
        <w:rPr>
          <w:rFonts w:ascii="Times" w:hAnsi="Times" w:cs="Times"/>
          <w:bCs/>
          <w:iCs/>
          <w:sz w:val="22"/>
          <w:szCs w:val="22"/>
        </w:rPr>
        <w:t xml:space="preserve">BFR. Each BFD-RS set corresponds to one TRP, and BFD-RSs within each set are associated to a </w:t>
      </w:r>
      <w:r w:rsidR="001B7660">
        <w:rPr>
          <w:rFonts w:ascii="Times" w:hAnsi="Times" w:cs="Times"/>
          <w:bCs/>
          <w:iCs/>
          <w:sz w:val="22"/>
          <w:szCs w:val="22"/>
        </w:rPr>
        <w:t xml:space="preserve">corresponding </w:t>
      </w:r>
      <w:r w:rsidR="0021668B" w:rsidRPr="00281D35">
        <w:rPr>
          <w:rFonts w:ascii="Times" w:hAnsi="Times" w:cs="Times"/>
          <w:bCs/>
          <w:iCs/>
          <w:sz w:val="22"/>
          <w:szCs w:val="22"/>
        </w:rPr>
        <w:t xml:space="preserve">TRP. </w:t>
      </w:r>
      <w:r w:rsidR="001B7660">
        <w:rPr>
          <w:rFonts w:ascii="Times" w:hAnsi="Times" w:cs="Times"/>
          <w:bCs/>
          <w:iCs/>
          <w:sz w:val="22"/>
          <w:szCs w:val="22"/>
        </w:rPr>
        <w:t>However, i</w:t>
      </w:r>
      <w:r w:rsidR="0021668B" w:rsidRPr="00281D35">
        <w:rPr>
          <w:rFonts w:ascii="Times" w:hAnsi="Times" w:cs="Times"/>
          <w:bCs/>
          <w:iCs/>
          <w:sz w:val="22"/>
          <w:szCs w:val="22"/>
        </w:rPr>
        <w:t xml:space="preserve">t remains FFS </w:t>
      </w:r>
      <w:r w:rsidR="001B7660">
        <w:rPr>
          <w:rFonts w:ascii="Times" w:hAnsi="Times" w:cs="Times"/>
          <w:bCs/>
          <w:iCs/>
          <w:sz w:val="22"/>
          <w:szCs w:val="22"/>
        </w:rPr>
        <w:t xml:space="preserve">as </w:t>
      </w:r>
      <w:r w:rsidR="0021668B" w:rsidRPr="00281D35">
        <w:rPr>
          <w:rFonts w:ascii="Times" w:hAnsi="Times" w:cs="Times"/>
          <w:bCs/>
          <w:iCs/>
          <w:sz w:val="22"/>
          <w:szCs w:val="22"/>
        </w:rPr>
        <w:t xml:space="preserve">how many BFD-RSs should be configurable per set. </w:t>
      </w:r>
      <w:r w:rsidR="001B7660">
        <w:rPr>
          <w:rFonts w:ascii="Times" w:hAnsi="Times" w:cs="Times"/>
          <w:bCs/>
          <w:iCs/>
          <w:sz w:val="22"/>
          <w:szCs w:val="22"/>
        </w:rPr>
        <w:t>We believe that a s</w:t>
      </w:r>
      <w:r w:rsidR="00EB0ED5" w:rsidRPr="00281D35">
        <w:rPr>
          <w:rFonts w:ascii="Times" w:hAnsi="Times" w:cs="Times"/>
          <w:bCs/>
          <w:iCs/>
          <w:sz w:val="22"/>
          <w:szCs w:val="22"/>
        </w:rPr>
        <w:t xml:space="preserve">imilar </w:t>
      </w:r>
      <w:r w:rsidR="001B7660">
        <w:rPr>
          <w:rFonts w:ascii="Times" w:hAnsi="Times" w:cs="Times"/>
          <w:bCs/>
          <w:iCs/>
          <w:sz w:val="22"/>
          <w:szCs w:val="22"/>
        </w:rPr>
        <w:t xml:space="preserve">approach as in </w:t>
      </w:r>
      <w:r w:rsidR="00EB0ED5" w:rsidRPr="00281D35">
        <w:rPr>
          <w:rFonts w:ascii="Times" w:hAnsi="Times" w:cs="Times"/>
          <w:bCs/>
          <w:iCs/>
          <w:sz w:val="22"/>
          <w:szCs w:val="22"/>
        </w:rPr>
        <w:t>Rel-16</w:t>
      </w:r>
      <w:r w:rsidR="001B7660">
        <w:rPr>
          <w:rFonts w:ascii="Times" w:hAnsi="Times" w:cs="Times"/>
          <w:bCs/>
          <w:iCs/>
          <w:sz w:val="22"/>
          <w:szCs w:val="22"/>
        </w:rPr>
        <w:t xml:space="preserve"> where </w:t>
      </w:r>
      <w:r w:rsidR="00EB0ED5" w:rsidRPr="00281D35">
        <w:rPr>
          <w:rFonts w:ascii="Times" w:hAnsi="Times" w:cs="Times"/>
          <w:bCs/>
          <w:iCs/>
          <w:sz w:val="22"/>
          <w:szCs w:val="22"/>
        </w:rPr>
        <w:t xml:space="preserve">the </w:t>
      </w:r>
      <w:r w:rsidR="0020398A" w:rsidRPr="00281D35">
        <w:rPr>
          <w:rFonts w:ascii="Times" w:hAnsi="Times" w:cs="Times"/>
          <w:bCs/>
          <w:iCs/>
          <w:sz w:val="22"/>
          <w:szCs w:val="22"/>
        </w:rPr>
        <w:t>maximum</w:t>
      </w:r>
      <w:r w:rsidR="001B7660">
        <w:rPr>
          <w:rFonts w:ascii="Times" w:hAnsi="Times" w:cs="Times"/>
          <w:bCs/>
          <w:iCs/>
          <w:sz w:val="22"/>
          <w:szCs w:val="22"/>
        </w:rPr>
        <w:t xml:space="preserve"> value of 2</w:t>
      </w:r>
      <w:r w:rsidR="0020398A" w:rsidRPr="00281D35">
        <w:rPr>
          <w:rFonts w:ascii="Times" w:hAnsi="Times" w:cs="Times"/>
          <w:bCs/>
          <w:iCs/>
          <w:sz w:val="22"/>
          <w:szCs w:val="22"/>
        </w:rPr>
        <w:t xml:space="preserve"> </w:t>
      </w:r>
      <w:r w:rsidR="001B7660">
        <w:rPr>
          <w:rFonts w:ascii="Times" w:hAnsi="Times" w:cs="Times"/>
          <w:bCs/>
          <w:iCs/>
          <w:sz w:val="22"/>
          <w:szCs w:val="22"/>
        </w:rPr>
        <w:t>is</w:t>
      </w:r>
      <w:r w:rsidR="00EB0ED5" w:rsidRPr="00281D35">
        <w:rPr>
          <w:rFonts w:ascii="Times" w:hAnsi="Times" w:cs="Times"/>
          <w:bCs/>
          <w:iCs/>
          <w:sz w:val="22"/>
          <w:szCs w:val="22"/>
        </w:rPr>
        <w:t xml:space="preserve"> fixed </w:t>
      </w:r>
      <w:r w:rsidR="001B7660">
        <w:rPr>
          <w:rFonts w:ascii="Times" w:hAnsi="Times" w:cs="Times"/>
          <w:bCs/>
          <w:iCs/>
          <w:sz w:val="22"/>
          <w:szCs w:val="22"/>
        </w:rPr>
        <w:t>by</w:t>
      </w:r>
      <w:r w:rsidR="001B7660" w:rsidRPr="00281D35">
        <w:rPr>
          <w:rFonts w:ascii="Times" w:hAnsi="Times" w:cs="Times"/>
          <w:bCs/>
          <w:iCs/>
          <w:sz w:val="22"/>
          <w:szCs w:val="22"/>
        </w:rPr>
        <w:t xml:space="preserve"> </w:t>
      </w:r>
      <w:r w:rsidR="00EB0ED5" w:rsidRPr="00281D35">
        <w:rPr>
          <w:rFonts w:ascii="Times" w:hAnsi="Times" w:cs="Times"/>
          <w:bCs/>
          <w:iCs/>
          <w:sz w:val="22"/>
          <w:szCs w:val="22"/>
        </w:rPr>
        <w:t>the specification</w:t>
      </w:r>
      <w:r w:rsidR="001B7660">
        <w:rPr>
          <w:rFonts w:ascii="Times" w:hAnsi="Times" w:cs="Times"/>
          <w:bCs/>
          <w:iCs/>
          <w:sz w:val="22"/>
          <w:szCs w:val="22"/>
        </w:rPr>
        <w:t>, should be adopted here as well</w:t>
      </w:r>
      <w:r w:rsidR="00EB0ED5" w:rsidRPr="00281D35">
        <w:rPr>
          <w:rFonts w:ascii="Times" w:hAnsi="Times" w:cs="Times"/>
          <w:bCs/>
          <w:iCs/>
          <w:sz w:val="22"/>
          <w:szCs w:val="22"/>
        </w:rPr>
        <w:t xml:space="preserve">. </w:t>
      </w:r>
      <w:r w:rsidR="001B7660">
        <w:rPr>
          <w:rFonts w:ascii="Times" w:hAnsi="Times" w:cs="Times"/>
          <w:bCs/>
          <w:iCs/>
          <w:sz w:val="22"/>
          <w:szCs w:val="22"/>
        </w:rPr>
        <w:t xml:space="preserve">Basically, we do not expect any benefit in choosing a larger or smaller value for this purpose. </w:t>
      </w:r>
    </w:p>
    <w:p w14:paraId="31F954B6" w14:textId="77777777" w:rsidR="00460F70" w:rsidRDefault="00460F70" w:rsidP="00460F70">
      <w:pPr>
        <w:spacing w:after="0"/>
        <w:rPr>
          <w:rFonts w:ascii="Times" w:hAnsi="Times" w:cs="Times"/>
          <w:b/>
          <w:i/>
          <w:sz w:val="22"/>
          <w:szCs w:val="22"/>
        </w:rPr>
      </w:pPr>
    </w:p>
    <w:p w14:paraId="5207D9F9" w14:textId="4C6AA2EE" w:rsidR="007664CC" w:rsidRDefault="005B6BD5" w:rsidP="00650945">
      <w:pPr>
        <w:spacing w:after="0"/>
        <w:rPr>
          <w:rFonts w:ascii="Times" w:hAnsi="Times" w:cs="Times"/>
          <w:b/>
          <w:i/>
          <w:sz w:val="22"/>
          <w:szCs w:val="22"/>
        </w:rPr>
      </w:pPr>
      <w:r w:rsidRPr="00281D35">
        <w:rPr>
          <w:rFonts w:ascii="Times" w:hAnsi="Times" w:cs="Times"/>
          <w:b/>
          <w:i/>
          <w:sz w:val="22"/>
          <w:szCs w:val="22"/>
        </w:rPr>
        <w:t xml:space="preserve">Observation </w:t>
      </w:r>
      <w:r w:rsidR="00C5444B" w:rsidRPr="00281D35">
        <w:rPr>
          <w:rFonts w:ascii="Times" w:hAnsi="Times" w:cs="Times"/>
          <w:b/>
          <w:i/>
          <w:sz w:val="22"/>
          <w:szCs w:val="22"/>
        </w:rPr>
        <w:t>3</w:t>
      </w:r>
      <w:r w:rsidRPr="00281D35">
        <w:rPr>
          <w:rFonts w:ascii="Times" w:hAnsi="Times" w:cs="Times"/>
          <w:b/>
          <w:i/>
          <w:sz w:val="22"/>
          <w:szCs w:val="22"/>
        </w:rPr>
        <w:t xml:space="preserve">: </w:t>
      </w:r>
      <w:r w:rsidR="00AE7C04" w:rsidRPr="00281D35">
        <w:rPr>
          <w:rFonts w:ascii="Times" w:hAnsi="Times" w:cs="Times"/>
          <w:i/>
          <w:sz w:val="22"/>
          <w:szCs w:val="22"/>
        </w:rPr>
        <w:t xml:space="preserve">In Rel-16, the maximum </w:t>
      </w:r>
      <w:r w:rsidR="002D0FD9" w:rsidRPr="00281D35">
        <w:rPr>
          <w:rFonts w:ascii="Times" w:hAnsi="Times" w:cs="Times"/>
          <w:i/>
          <w:sz w:val="22"/>
          <w:szCs w:val="22"/>
        </w:rPr>
        <w:t>number of BFD-RS per set</w:t>
      </w:r>
      <w:r w:rsidR="00AE7C04" w:rsidRPr="00281D35">
        <w:rPr>
          <w:rFonts w:ascii="Times" w:hAnsi="Times" w:cs="Times"/>
          <w:i/>
          <w:sz w:val="22"/>
          <w:szCs w:val="22"/>
        </w:rPr>
        <w:t xml:space="preserve"> is fixed in the specification. </w:t>
      </w:r>
      <w:r w:rsidR="005C1068">
        <w:rPr>
          <w:rFonts w:ascii="Times" w:hAnsi="Times" w:cs="Times"/>
          <w:i/>
          <w:sz w:val="22"/>
          <w:szCs w:val="22"/>
        </w:rPr>
        <w:br/>
      </w:r>
    </w:p>
    <w:p w14:paraId="568138DF" w14:textId="2645778B" w:rsidR="005B6BD5" w:rsidRPr="00281D35" w:rsidRDefault="005B6BD5" w:rsidP="00650945">
      <w:pPr>
        <w:spacing w:after="0"/>
        <w:rPr>
          <w:rFonts w:ascii="Times" w:hAnsi="Times" w:cs="Times"/>
          <w:i/>
          <w:sz w:val="22"/>
          <w:szCs w:val="22"/>
        </w:rPr>
      </w:pPr>
      <w:r w:rsidRPr="00281D35">
        <w:rPr>
          <w:rFonts w:ascii="Times" w:hAnsi="Times" w:cs="Times"/>
          <w:b/>
          <w:i/>
          <w:sz w:val="22"/>
          <w:szCs w:val="22"/>
        </w:rPr>
        <w:t xml:space="preserve">Proposal </w:t>
      </w:r>
      <w:r w:rsidR="00C5444B" w:rsidRPr="00281D35">
        <w:rPr>
          <w:rFonts w:ascii="Times" w:hAnsi="Times" w:cs="Times"/>
          <w:b/>
          <w:i/>
          <w:sz w:val="22"/>
          <w:szCs w:val="22"/>
        </w:rPr>
        <w:t>3</w:t>
      </w:r>
      <w:r w:rsidRPr="00281D35">
        <w:rPr>
          <w:rFonts w:ascii="Times" w:hAnsi="Times" w:cs="Times"/>
          <w:b/>
          <w:bCs/>
          <w:i/>
          <w:sz w:val="22"/>
          <w:szCs w:val="22"/>
        </w:rPr>
        <w:t xml:space="preserve">: </w:t>
      </w:r>
      <w:r w:rsidR="00EB0ED5" w:rsidRPr="00281D35">
        <w:rPr>
          <w:rFonts w:ascii="Times" w:hAnsi="Times" w:cs="Times"/>
          <w:i/>
          <w:sz w:val="22"/>
          <w:szCs w:val="22"/>
        </w:rPr>
        <w:t>On the number of BFD-RS per BFD-RS set, support Alt1: max value is 2.</w:t>
      </w:r>
    </w:p>
    <w:p w14:paraId="73D812CE" w14:textId="77777777" w:rsidR="00742713" w:rsidRPr="00281D35" w:rsidRDefault="00742713" w:rsidP="00650945">
      <w:pPr>
        <w:spacing w:after="0"/>
        <w:rPr>
          <w:rFonts w:ascii="Times" w:hAnsi="Times" w:cs="Times"/>
          <w:b/>
          <w:bCs/>
          <w:sz w:val="22"/>
          <w:szCs w:val="22"/>
          <w:highlight w:val="darkGray"/>
        </w:rPr>
      </w:pPr>
    </w:p>
    <w:p w14:paraId="0E5CC3A9" w14:textId="11CE8D72" w:rsidR="00CA5DC6" w:rsidRPr="00281D35" w:rsidRDefault="00CA5DC6" w:rsidP="00650945">
      <w:pPr>
        <w:spacing w:after="0"/>
        <w:rPr>
          <w:rFonts w:ascii="Times" w:hAnsi="Times" w:cs="Times"/>
          <w:b/>
          <w:bCs/>
          <w:sz w:val="22"/>
          <w:szCs w:val="22"/>
        </w:rPr>
      </w:pPr>
      <w:r w:rsidRPr="00281D35">
        <w:rPr>
          <w:rFonts w:ascii="Times" w:hAnsi="Times" w:cs="Times"/>
          <w:b/>
          <w:bCs/>
          <w:sz w:val="22"/>
          <w:szCs w:val="22"/>
          <w:highlight w:val="darkGray"/>
        </w:rPr>
        <w:t xml:space="preserve">PUCCH-SR </w:t>
      </w:r>
      <w:r w:rsidR="008D5E04" w:rsidRPr="008D5E04">
        <w:rPr>
          <w:rFonts w:ascii="Times" w:hAnsi="Times" w:cs="Times"/>
          <w:b/>
          <w:bCs/>
          <w:sz w:val="22"/>
          <w:szCs w:val="22"/>
          <w:highlight w:val="darkGray"/>
        </w:rPr>
        <w:t>association</w:t>
      </w:r>
    </w:p>
    <w:tbl>
      <w:tblPr>
        <w:tblStyle w:val="TableGrid"/>
        <w:tblW w:w="0" w:type="auto"/>
        <w:tblLook w:val="04A0" w:firstRow="1" w:lastRow="0" w:firstColumn="1" w:lastColumn="0" w:noHBand="0" w:noVBand="1"/>
      </w:tblPr>
      <w:tblGrid>
        <w:gridCol w:w="10160"/>
      </w:tblGrid>
      <w:tr w:rsidR="00CA5DC6" w:rsidRPr="00281D35" w14:paraId="5FB53D52" w14:textId="77777777" w:rsidTr="00CA5DC6">
        <w:tc>
          <w:tcPr>
            <w:tcW w:w="10160" w:type="dxa"/>
          </w:tcPr>
          <w:bookmarkEnd w:id="4"/>
          <w:p w14:paraId="46FE6069" w14:textId="77777777" w:rsidR="00CA5DC6" w:rsidRPr="00281D35" w:rsidRDefault="00CA5DC6" w:rsidP="00650945">
            <w:pPr>
              <w:spacing w:before="0" w:after="0" w:line="240" w:lineRule="auto"/>
              <w:rPr>
                <w:rFonts w:ascii="Times" w:hAnsi="Times" w:cs="Times"/>
                <w:i/>
                <w:iCs/>
                <w:sz w:val="22"/>
                <w:szCs w:val="22"/>
              </w:rPr>
            </w:pPr>
            <w:r w:rsidRPr="00281D35">
              <w:rPr>
                <w:rFonts w:ascii="Times" w:hAnsi="Times" w:cs="Times"/>
                <w:i/>
                <w:iCs/>
                <w:sz w:val="22"/>
                <w:szCs w:val="22"/>
              </w:rPr>
              <w:t>For the TRP specific BFR, for a UE configured with two PUCCH-SR resources in a cell group when beam failure is detected in a one or more CCs in one or more of BFD-RS sets configured in one or more of CCs,</w:t>
            </w:r>
          </w:p>
          <w:p w14:paraId="27C56C05" w14:textId="77777777" w:rsidR="00CA5DC6" w:rsidRPr="00281D35" w:rsidRDefault="00CA5DC6" w:rsidP="00650945">
            <w:pPr>
              <w:numPr>
                <w:ilvl w:val="0"/>
                <w:numId w:val="28"/>
              </w:numPr>
              <w:overflowPunct/>
              <w:autoSpaceDE/>
              <w:autoSpaceDN/>
              <w:adjustRightInd/>
              <w:spacing w:before="0" w:after="0" w:line="240" w:lineRule="auto"/>
              <w:jc w:val="left"/>
              <w:textAlignment w:val="auto"/>
              <w:rPr>
                <w:rFonts w:ascii="Times" w:hAnsi="Times" w:cs="Times"/>
                <w:i/>
                <w:iCs/>
                <w:sz w:val="22"/>
                <w:szCs w:val="22"/>
              </w:rPr>
            </w:pPr>
            <w:r w:rsidRPr="00281D35">
              <w:rPr>
                <w:rFonts w:ascii="Times" w:hAnsi="Times" w:cs="Times"/>
                <w:i/>
                <w:iCs/>
                <w:sz w:val="22"/>
                <w:szCs w:val="22"/>
              </w:rPr>
              <w:t>Down select one of the following PUCCH-SR resource selection rules when SR is triggered (or their combinations) for the study, without precluding other alternatives, in RAN1#105-e</w:t>
            </w:r>
          </w:p>
          <w:p w14:paraId="5BCDC76B" w14:textId="77777777" w:rsidR="00CA5DC6" w:rsidRPr="00281D35" w:rsidRDefault="00CA5DC6" w:rsidP="00650945">
            <w:pPr>
              <w:numPr>
                <w:ilvl w:val="1"/>
                <w:numId w:val="22"/>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281D35">
              <w:rPr>
                <w:rFonts w:ascii="Times" w:eastAsia="DengXian" w:hAnsi="Times" w:cs="Times"/>
                <w:bCs/>
                <w:i/>
                <w:iCs/>
                <w:kern w:val="32"/>
                <w:sz w:val="22"/>
                <w:szCs w:val="22"/>
                <w:lang w:eastAsia="zh-CN"/>
              </w:rPr>
              <w:t xml:space="preserve">Alt-1: PUCCH-SR resource associated with other/non-failed BFD-RS set, association details </w:t>
            </w:r>
            <w:proofErr w:type="gramStart"/>
            <w:r w:rsidRPr="00281D35">
              <w:rPr>
                <w:rFonts w:ascii="Times" w:eastAsia="DengXian" w:hAnsi="Times" w:cs="Times"/>
                <w:bCs/>
                <w:i/>
                <w:iCs/>
                <w:kern w:val="32"/>
                <w:sz w:val="22"/>
                <w:szCs w:val="22"/>
                <w:lang w:eastAsia="zh-CN"/>
              </w:rPr>
              <w:t>FFS</w:t>
            </w:r>
            <w:proofErr w:type="gramEnd"/>
          </w:p>
          <w:p w14:paraId="00683847" w14:textId="77777777" w:rsidR="00CA5DC6" w:rsidRPr="00281D35" w:rsidRDefault="00CA5DC6" w:rsidP="00650945">
            <w:pPr>
              <w:numPr>
                <w:ilvl w:val="1"/>
                <w:numId w:val="22"/>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281D35">
              <w:rPr>
                <w:rFonts w:ascii="Times" w:eastAsia="DengXian" w:hAnsi="Times" w:cs="Times"/>
                <w:bCs/>
                <w:i/>
                <w:iCs/>
                <w:kern w:val="32"/>
                <w:sz w:val="22"/>
                <w:szCs w:val="22"/>
                <w:lang w:eastAsia="zh-CN"/>
              </w:rPr>
              <w:t xml:space="preserve">Alt-2: PUCCH-SR resource associated with failed BFD-RS set, association details </w:t>
            </w:r>
            <w:proofErr w:type="gramStart"/>
            <w:r w:rsidRPr="00281D35">
              <w:rPr>
                <w:rFonts w:ascii="Times" w:eastAsia="DengXian" w:hAnsi="Times" w:cs="Times"/>
                <w:bCs/>
                <w:i/>
                <w:iCs/>
                <w:kern w:val="32"/>
                <w:sz w:val="22"/>
                <w:szCs w:val="22"/>
                <w:lang w:eastAsia="zh-CN"/>
              </w:rPr>
              <w:t>FFS</w:t>
            </w:r>
            <w:proofErr w:type="gramEnd"/>
          </w:p>
          <w:p w14:paraId="3943BE8E" w14:textId="77777777" w:rsidR="00CA5DC6" w:rsidRPr="00281D35" w:rsidRDefault="00CA5DC6" w:rsidP="00650945">
            <w:pPr>
              <w:numPr>
                <w:ilvl w:val="1"/>
                <w:numId w:val="22"/>
              </w:numPr>
              <w:overflowPunct/>
              <w:autoSpaceDE/>
              <w:autoSpaceDN/>
              <w:adjustRightInd/>
              <w:spacing w:before="0" w:after="0" w:line="240" w:lineRule="auto"/>
              <w:jc w:val="left"/>
              <w:textAlignment w:val="auto"/>
              <w:rPr>
                <w:rFonts w:ascii="Times" w:eastAsia="DengXian" w:hAnsi="Times" w:cs="Times"/>
                <w:bCs/>
                <w:i/>
                <w:iCs/>
                <w:kern w:val="32"/>
                <w:sz w:val="22"/>
                <w:szCs w:val="22"/>
                <w:lang w:eastAsia="zh-CN"/>
              </w:rPr>
            </w:pPr>
            <w:r w:rsidRPr="00281D35">
              <w:rPr>
                <w:rFonts w:ascii="Times" w:eastAsia="DengXian" w:hAnsi="Times" w:cs="Times"/>
                <w:bCs/>
                <w:i/>
                <w:iCs/>
                <w:kern w:val="32"/>
                <w:sz w:val="22"/>
                <w:szCs w:val="22"/>
                <w:lang w:eastAsia="zh-CN"/>
              </w:rPr>
              <w:t xml:space="preserve">Alt-3: Leave it up to UE </w:t>
            </w:r>
            <w:proofErr w:type="gramStart"/>
            <w:r w:rsidRPr="00281D35">
              <w:rPr>
                <w:rFonts w:ascii="Times" w:eastAsia="DengXian" w:hAnsi="Times" w:cs="Times"/>
                <w:bCs/>
                <w:i/>
                <w:iCs/>
                <w:kern w:val="32"/>
                <w:sz w:val="22"/>
                <w:szCs w:val="22"/>
                <w:lang w:eastAsia="zh-CN"/>
              </w:rPr>
              <w:t>implementation</w:t>
            </w:r>
            <w:proofErr w:type="gramEnd"/>
          </w:p>
          <w:p w14:paraId="76F2215B" w14:textId="77777777" w:rsidR="00CA5DC6" w:rsidRPr="00281D35" w:rsidRDefault="00CA5DC6" w:rsidP="00650945">
            <w:pPr>
              <w:numPr>
                <w:ilvl w:val="0"/>
                <w:numId w:val="28"/>
              </w:numPr>
              <w:overflowPunct/>
              <w:autoSpaceDE/>
              <w:autoSpaceDN/>
              <w:adjustRightInd/>
              <w:spacing w:before="0" w:after="0" w:line="240" w:lineRule="auto"/>
              <w:jc w:val="left"/>
              <w:textAlignment w:val="auto"/>
              <w:rPr>
                <w:rFonts w:ascii="Times" w:hAnsi="Times" w:cs="Times"/>
                <w:i/>
                <w:iCs/>
                <w:sz w:val="22"/>
                <w:szCs w:val="22"/>
              </w:rPr>
            </w:pPr>
            <w:r w:rsidRPr="00281D35">
              <w:rPr>
                <w:rFonts w:ascii="Times" w:hAnsi="Times" w:cs="Times"/>
                <w:i/>
                <w:iCs/>
                <w:sz w:val="22"/>
                <w:szCs w:val="22"/>
              </w:rPr>
              <w:t>Note: PUCCH-SR resource is PUCCH resource carrying SR</w:t>
            </w:r>
          </w:p>
          <w:p w14:paraId="7C157EFA" w14:textId="06FE6010" w:rsidR="00CA5DC6" w:rsidRPr="00281D35" w:rsidRDefault="00CA5DC6" w:rsidP="00650945">
            <w:pPr>
              <w:numPr>
                <w:ilvl w:val="0"/>
                <w:numId w:val="28"/>
              </w:numPr>
              <w:overflowPunct/>
              <w:autoSpaceDE/>
              <w:autoSpaceDN/>
              <w:adjustRightInd/>
              <w:spacing w:before="0" w:after="0" w:line="240" w:lineRule="auto"/>
              <w:jc w:val="left"/>
              <w:textAlignment w:val="auto"/>
              <w:rPr>
                <w:rFonts w:ascii="Times" w:hAnsi="Times" w:cs="Times"/>
                <w:sz w:val="22"/>
                <w:szCs w:val="22"/>
              </w:rPr>
            </w:pPr>
            <w:r w:rsidRPr="00281D35">
              <w:rPr>
                <w:rFonts w:ascii="Times" w:hAnsi="Times" w:cs="Times"/>
                <w:i/>
                <w:iCs/>
                <w:sz w:val="22"/>
                <w:szCs w:val="22"/>
              </w:rPr>
              <w:lastRenderedPageBreak/>
              <w:t>FFS: Whether two PUCCH-SR resources are under the same or different SR resource configuration or SR configuration (eventual decision may or may not happen in RAN1)</w:t>
            </w:r>
          </w:p>
        </w:tc>
      </w:tr>
    </w:tbl>
    <w:p w14:paraId="76A4490E" w14:textId="43ED621D" w:rsidR="00C82522" w:rsidRPr="00281D35" w:rsidRDefault="00C82522" w:rsidP="00650945">
      <w:pPr>
        <w:spacing w:after="0"/>
        <w:rPr>
          <w:rFonts w:ascii="Times" w:hAnsi="Times" w:cs="Times"/>
          <w:b/>
          <w:bCs/>
          <w:sz w:val="22"/>
          <w:szCs w:val="22"/>
          <w:highlight w:val="darkGray"/>
        </w:rPr>
      </w:pPr>
    </w:p>
    <w:p w14:paraId="4F5309A5" w14:textId="602ADC1A" w:rsidR="00B6799B" w:rsidRDefault="00742713" w:rsidP="00B6799B">
      <w:pPr>
        <w:spacing w:after="0"/>
        <w:ind w:firstLine="288"/>
        <w:jc w:val="both"/>
        <w:rPr>
          <w:rFonts w:ascii="Times" w:hAnsi="Times" w:cs="Times"/>
          <w:bCs/>
          <w:iCs/>
          <w:sz w:val="22"/>
          <w:szCs w:val="22"/>
        </w:rPr>
      </w:pPr>
      <w:r w:rsidRPr="00281D35">
        <w:rPr>
          <w:rFonts w:ascii="Times" w:hAnsi="Times" w:cs="Times"/>
          <w:bCs/>
          <w:iCs/>
          <w:sz w:val="22"/>
          <w:szCs w:val="22"/>
        </w:rPr>
        <w:t xml:space="preserve">In Rel-17, </w:t>
      </w:r>
      <w:r w:rsidR="00BC163C" w:rsidRPr="00281D35">
        <w:rPr>
          <w:rFonts w:ascii="Times" w:hAnsi="Times" w:cs="Times"/>
          <w:bCs/>
          <w:iCs/>
          <w:sz w:val="22"/>
          <w:szCs w:val="22"/>
        </w:rPr>
        <w:t>up to two PUCCH-SR resources can be configured per cell group where each PUCCH-SR resource</w:t>
      </w:r>
      <w:r w:rsidR="00061C7E" w:rsidRPr="00281D35">
        <w:rPr>
          <w:rFonts w:ascii="Times" w:hAnsi="Times" w:cs="Times"/>
          <w:bCs/>
          <w:iCs/>
          <w:sz w:val="22"/>
          <w:szCs w:val="22"/>
        </w:rPr>
        <w:t xml:space="preserve"> is configured with one spatial relation. </w:t>
      </w:r>
      <w:r w:rsidR="000004D1">
        <w:rPr>
          <w:rFonts w:ascii="Times" w:hAnsi="Times" w:cs="Times"/>
          <w:bCs/>
          <w:iCs/>
          <w:sz w:val="22"/>
          <w:szCs w:val="22"/>
        </w:rPr>
        <w:t>However, i</w:t>
      </w:r>
      <w:r w:rsidR="00061C7E" w:rsidRPr="00281D35">
        <w:rPr>
          <w:rFonts w:ascii="Times" w:hAnsi="Times" w:cs="Times"/>
          <w:bCs/>
          <w:iCs/>
          <w:sz w:val="22"/>
          <w:szCs w:val="22"/>
        </w:rPr>
        <w:t xml:space="preserve">t remains FFS </w:t>
      </w:r>
      <w:r w:rsidR="00C36E77">
        <w:rPr>
          <w:rFonts w:ascii="Times" w:hAnsi="Times" w:cs="Times"/>
          <w:bCs/>
          <w:iCs/>
          <w:sz w:val="22"/>
          <w:szCs w:val="22"/>
        </w:rPr>
        <w:t xml:space="preserve">as </w:t>
      </w:r>
      <w:r w:rsidR="00061C7E" w:rsidRPr="00281D35">
        <w:rPr>
          <w:rFonts w:ascii="Times" w:hAnsi="Times" w:cs="Times"/>
          <w:bCs/>
          <w:iCs/>
          <w:sz w:val="22"/>
          <w:szCs w:val="22"/>
        </w:rPr>
        <w:t xml:space="preserve">how the </w:t>
      </w:r>
      <w:r w:rsidR="00C36E77" w:rsidRPr="00281D35">
        <w:rPr>
          <w:rFonts w:ascii="Times" w:hAnsi="Times" w:cs="Times"/>
          <w:bCs/>
          <w:iCs/>
          <w:sz w:val="22"/>
          <w:szCs w:val="22"/>
        </w:rPr>
        <w:t xml:space="preserve">spatial relation </w:t>
      </w:r>
      <w:r w:rsidR="00C36E77">
        <w:rPr>
          <w:rFonts w:ascii="Times" w:hAnsi="Times" w:cs="Times"/>
          <w:bCs/>
          <w:iCs/>
          <w:sz w:val="22"/>
          <w:szCs w:val="22"/>
        </w:rPr>
        <w:t xml:space="preserve">of each </w:t>
      </w:r>
      <w:r w:rsidR="00061C7E" w:rsidRPr="00281D35">
        <w:rPr>
          <w:rFonts w:ascii="Times" w:hAnsi="Times" w:cs="Times"/>
          <w:bCs/>
          <w:iCs/>
          <w:sz w:val="22"/>
          <w:szCs w:val="22"/>
        </w:rPr>
        <w:t xml:space="preserve">PUCCH-SR </w:t>
      </w:r>
      <w:r w:rsidR="00C36E77">
        <w:rPr>
          <w:rFonts w:ascii="Times" w:hAnsi="Times" w:cs="Times"/>
          <w:bCs/>
          <w:iCs/>
          <w:sz w:val="22"/>
          <w:szCs w:val="22"/>
        </w:rPr>
        <w:t>should be associated</w:t>
      </w:r>
      <w:r w:rsidR="00061C7E" w:rsidRPr="00281D35">
        <w:rPr>
          <w:rFonts w:ascii="Times" w:hAnsi="Times" w:cs="Times"/>
          <w:bCs/>
          <w:iCs/>
          <w:sz w:val="22"/>
          <w:szCs w:val="22"/>
        </w:rPr>
        <w:t xml:space="preserve"> to the TRPs</w:t>
      </w:r>
      <w:r w:rsidR="00631504" w:rsidRPr="00281D35">
        <w:rPr>
          <w:rFonts w:ascii="Times" w:hAnsi="Times" w:cs="Times"/>
          <w:bCs/>
          <w:iCs/>
          <w:sz w:val="22"/>
          <w:szCs w:val="22"/>
        </w:rPr>
        <w:t xml:space="preserve">. </w:t>
      </w:r>
    </w:p>
    <w:p w14:paraId="274E1582" w14:textId="77777777" w:rsidR="00B6799B" w:rsidRDefault="00B6799B" w:rsidP="00B6799B">
      <w:pPr>
        <w:spacing w:after="0"/>
        <w:ind w:firstLine="288"/>
        <w:jc w:val="both"/>
        <w:rPr>
          <w:rFonts w:ascii="Times" w:hAnsi="Times" w:cs="Times"/>
          <w:bCs/>
          <w:iCs/>
          <w:sz w:val="22"/>
          <w:szCs w:val="22"/>
        </w:rPr>
      </w:pPr>
    </w:p>
    <w:p w14:paraId="21B46CEB" w14:textId="119B2F4B" w:rsidR="00AD7584" w:rsidRDefault="00B6799B" w:rsidP="00650945">
      <w:pPr>
        <w:spacing w:after="0"/>
        <w:ind w:firstLine="288"/>
        <w:jc w:val="both"/>
        <w:rPr>
          <w:rFonts w:ascii="Times" w:hAnsi="Times" w:cs="Times"/>
          <w:bCs/>
          <w:iCs/>
          <w:sz w:val="22"/>
          <w:szCs w:val="22"/>
        </w:rPr>
      </w:pPr>
      <w:r>
        <w:rPr>
          <w:rFonts w:ascii="Times" w:hAnsi="Times" w:cs="Times"/>
          <w:bCs/>
          <w:iCs/>
          <w:sz w:val="22"/>
          <w:szCs w:val="22"/>
        </w:rPr>
        <w:t xml:space="preserve">Here, we summarized our views for each of proposed alternative. </w:t>
      </w:r>
      <w:r w:rsidR="00C36E77" w:rsidRPr="00650945">
        <w:rPr>
          <w:rFonts w:ascii="Times" w:hAnsi="Times" w:cs="Times"/>
          <w:bCs/>
          <w:iCs/>
          <w:sz w:val="22"/>
          <w:szCs w:val="22"/>
        </w:rPr>
        <w:t xml:space="preserve">According to </w:t>
      </w:r>
      <w:r w:rsidR="00631504" w:rsidRPr="00650945">
        <w:rPr>
          <w:rFonts w:ascii="Times" w:hAnsi="Times" w:cs="Times"/>
          <w:bCs/>
          <w:iCs/>
          <w:sz w:val="22"/>
          <w:szCs w:val="22"/>
        </w:rPr>
        <w:t xml:space="preserve">Alt-1, the PUCCH-SR </w:t>
      </w:r>
      <w:r w:rsidR="00C36E77" w:rsidRPr="00650945">
        <w:rPr>
          <w:rFonts w:ascii="Times" w:hAnsi="Times" w:cs="Times"/>
          <w:bCs/>
          <w:iCs/>
          <w:sz w:val="22"/>
          <w:szCs w:val="22"/>
        </w:rPr>
        <w:t xml:space="preserve">should be </w:t>
      </w:r>
      <w:r w:rsidR="00631504" w:rsidRPr="00650945">
        <w:rPr>
          <w:rFonts w:ascii="Times" w:hAnsi="Times" w:cs="Times"/>
          <w:bCs/>
          <w:iCs/>
          <w:sz w:val="22"/>
          <w:szCs w:val="22"/>
        </w:rPr>
        <w:t>associated to the non-failed BFD-RS set</w:t>
      </w:r>
      <w:r w:rsidR="00C36E77" w:rsidRPr="00650945">
        <w:rPr>
          <w:rFonts w:ascii="Times" w:hAnsi="Times" w:cs="Times"/>
          <w:bCs/>
          <w:iCs/>
          <w:sz w:val="22"/>
          <w:szCs w:val="22"/>
        </w:rPr>
        <w:t>, i.e., non-failed TRP</w:t>
      </w:r>
      <w:r w:rsidR="00631504" w:rsidRPr="00650945">
        <w:rPr>
          <w:rFonts w:ascii="Times" w:hAnsi="Times" w:cs="Times"/>
          <w:bCs/>
          <w:iCs/>
          <w:sz w:val="22"/>
          <w:szCs w:val="22"/>
        </w:rPr>
        <w:t xml:space="preserve">. </w:t>
      </w:r>
      <w:r w:rsidR="00C36E77" w:rsidRPr="00650945">
        <w:rPr>
          <w:rFonts w:ascii="Times" w:hAnsi="Times" w:cs="Times"/>
          <w:bCs/>
          <w:iCs/>
          <w:sz w:val="22"/>
          <w:szCs w:val="22"/>
        </w:rPr>
        <w:t xml:space="preserve">For example, in case of a beam failure for </w:t>
      </w:r>
      <w:r w:rsidR="00631504" w:rsidRPr="00650945">
        <w:rPr>
          <w:rFonts w:ascii="Times" w:hAnsi="Times" w:cs="Times"/>
          <w:bCs/>
          <w:iCs/>
          <w:sz w:val="22"/>
          <w:szCs w:val="22"/>
        </w:rPr>
        <w:t>TRP</w:t>
      </w:r>
      <w:r w:rsidR="00B95C23" w:rsidRPr="00650945">
        <w:rPr>
          <w:rFonts w:ascii="Times" w:hAnsi="Times" w:cs="Times"/>
          <w:bCs/>
          <w:iCs/>
          <w:sz w:val="22"/>
          <w:szCs w:val="22"/>
        </w:rPr>
        <w:t>1,</w:t>
      </w:r>
      <w:r w:rsidR="00631504" w:rsidRPr="00650945">
        <w:rPr>
          <w:rFonts w:ascii="Times" w:hAnsi="Times" w:cs="Times"/>
          <w:bCs/>
          <w:iCs/>
          <w:sz w:val="22"/>
          <w:szCs w:val="22"/>
        </w:rPr>
        <w:t xml:space="preserve"> then the UE </w:t>
      </w:r>
      <w:r w:rsidR="00C36E77" w:rsidRPr="00650945">
        <w:rPr>
          <w:rFonts w:ascii="Times" w:hAnsi="Times" w:cs="Times"/>
          <w:bCs/>
          <w:iCs/>
          <w:sz w:val="22"/>
          <w:szCs w:val="22"/>
        </w:rPr>
        <w:t xml:space="preserve">should </w:t>
      </w:r>
      <w:r w:rsidR="00631504" w:rsidRPr="00650945">
        <w:rPr>
          <w:rFonts w:ascii="Times" w:hAnsi="Times" w:cs="Times"/>
          <w:bCs/>
          <w:iCs/>
          <w:sz w:val="22"/>
          <w:szCs w:val="22"/>
        </w:rPr>
        <w:t xml:space="preserve">send the PUCCH-SR to </w:t>
      </w:r>
      <w:r w:rsidR="002B605F" w:rsidRPr="00650945">
        <w:rPr>
          <w:rFonts w:ascii="Times" w:hAnsi="Times" w:cs="Times"/>
          <w:bCs/>
          <w:iCs/>
          <w:sz w:val="22"/>
          <w:szCs w:val="22"/>
        </w:rPr>
        <w:t xml:space="preserve">the </w:t>
      </w:r>
      <w:r w:rsidR="00844AC7" w:rsidRPr="00650945">
        <w:rPr>
          <w:rFonts w:ascii="Times" w:hAnsi="Times" w:cs="Times"/>
          <w:bCs/>
          <w:iCs/>
          <w:sz w:val="22"/>
          <w:szCs w:val="22"/>
        </w:rPr>
        <w:t xml:space="preserve">other </w:t>
      </w:r>
      <w:r w:rsidR="00631504" w:rsidRPr="00650945">
        <w:rPr>
          <w:rFonts w:ascii="Times" w:hAnsi="Times" w:cs="Times"/>
          <w:bCs/>
          <w:iCs/>
          <w:sz w:val="22"/>
          <w:szCs w:val="22"/>
        </w:rPr>
        <w:t>TRP2</w:t>
      </w:r>
      <w:r w:rsidR="003D231A" w:rsidRPr="00650945">
        <w:rPr>
          <w:rFonts w:ascii="Times" w:hAnsi="Times" w:cs="Times"/>
          <w:bCs/>
          <w:iCs/>
          <w:sz w:val="22"/>
          <w:szCs w:val="22"/>
        </w:rPr>
        <w:t xml:space="preserve">. </w:t>
      </w:r>
      <w:proofErr w:type="gramStart"/>
      <w:r w:rsidR="00C36E77" w:rsidRPr="00650945">
        <w:rPr>
          <w:rFonts w:ascii="Times" w:hAnsi="Times" w:cs="Times"/>
          <w:bCs/>
          <w:iCs/>
          <w:sz w:val="22"/>
          <w:szCs w:val="22"/>
        </w:rPr>
        <w:t>However</w:t>
      </w:r>
      <w:proofErr w:type="gramEnd"/>
      <w:r w:rsidR="00C36E77" w:rsidRPr="00650945">
        <w:rPr>
          <w:rFonts w:ascii="Times" w:hAnsi="Times" w:cs="Times"/>
          <w:bCs/>
          <w:iCs/>
          <w:sz w:val="22"/>
          <w:szCs w:val="22"/>
        </w:rPr>
        <w:t xml:space="preserve"> i</w:t>
      </w:r>
      <w:r w:rsidR="003D231A" w:rsidRPr="00650945">
        <w:rPr>
          <w:rFonts w:ascii="Times" w:hAnsi="Times" w:cs="Times"/>
          <w:bCs/>
          <w:iCs/>
          <w:sz w:val="22"/>
          <w:szCs w:val="22"/>
        </w:rPr>
        <w:t>n Alt-2, the PUCCH-SR is associated to the failed BFD-RS set</w:t>
      </w:r>
      <w:r w:rsidR="00C36E77" w:rsidRPr="00650945">
        <w:rPr>
          <w:rFonts w:ascii="Times" w:hAnsi="Times" w:cs="Times"/>
          <w:bCs/>
          <w:iCs/>
          <w:sz w:val="22"/>
          <w:szCs w:val="22"/>
        </w:rPr>
        <w:t>, i.e., the failed TRP</w:t>
      </w:r>
      <w:r w:rsidR="003D231A" w:rsidRPr="00650945">
        <w:rPr>
          <w:rFonts w:ascii="Times" w:hAnsi="Times" w:cs="Times"/>
          <w:bCs/>
          <w:iCs/>
          <w:sz w:val="22"/>
          <w:szCs w:val="22"/>
        </w:rPr>
        <w:t xml:space="preserve">. </w:t>
      </w:r>
      <w:r w:rsidR="00C36E77" w:rsidRPr="00650945">
        <w:rPr>
          <w:rFonts w:ascii="Times" w:hAnsi="Times" w:cs="Times"/>
          <w:bCs/>
          <w:iCs/>
          <w:sz w:val="22"/>
          <w:szCs w:val="22"/>
        </w:rPr>
        <w:t>Therefore, w</w:t>
      </w:r>
      <w:r w:rsidR="003D231A" w:rsidRPr="00650945">
        <w:rPr>
          <w:rFonts w:ascii="Times" w:hAnsi="Times" w:cs="Times"/>
          <w:bCs/>
          <w:iCs/>
          <w:sz w:val="22"/>
          <w:szCs w:val="22"/>
        </w:rPr>
        <w:t xml:space="preserve">hen TRP1 fails, the </w:t>
      </w:r>
      <w:r w:rsidR="007C389D" w:rsidRPr="00650945">
        <w:rPr>
          <w:rFonts w:ascii="Times" w:hAnsi="Times" w:cs="Times"/>
          <w:bCs/>
          <w:iCs/>
          <w:sz w:val="22"/>
          <w:szCs w:val="22"/>
        </w:rPr>
        <w:t xml:space="preserve">UE </w:t>
      </w:r>
      <w:r w:rsidR="00C36E77" w:rsidRPr="00650945">
        <w:rPr>
          <w:rFonts w:ascii="Times" w:hAnsi="Times" w:cs="Times"/>
          <w:bCs/>
          <w:iCs/>
          <w:sz w:val="22"/>
          <w:szCs w:val="22"/>
        </w:rPr>
        <w:t xml:space="preserve">has to </w:t>
      </w:r>
      <w:r w:rsidR="007C389D" w:rsidRPr="00650945">
        <w:rPr>
          <w:rFonts w:ascii="Times" w:hAnsi="Times" w:cs="Times"/>
          <w:bCs/>
          <w:iCs/>
          <w:sz w:val="22"/>
          <w:szCs w:val="22"/>
        </w:rPr>
        <w:t>send</w:t>
      </w:r>
      <w:r w:rsidR="003D231A" w:rsidRPr="00650945">
        <w:rPr>
          <w:rFonts w:ascii="Times" w:hAnsi="Times" w:cs="Times"/>
          <w:bCs/>
          <w:iCs/>
          <w:sz w:val="22"/>
          <w:szCs w:val="22"/>
        </w:rPr>
        <w:t xml:space="preserve"> the PUCCH-SR to</w:t>
      </w:r>
      <w:r w:rsidR="002B605F" w:rsidRPr="00650945">
        <w:rPr>
          <w:rFonts w:ascii="Times" w:hAnsi="Times" w:cs="Times"/>
          <w:bCs/>
          <w:iCs/>
          <w:sz w:val="22"/>
          <w:szCs w:val="22"/>
        </w:rPr>
        <w:t xml:space="preserve"> the same fail</w:t>
      </w:r>
      <w:r w:rsidR="00C36E77" w:rsidRPr="00650945">
        <w:rPr>
          <w:rFonts w:ascii="Times" w:hAnsi="Times" w:cs="Times"/>
          <w:bCs/>
          <w:iCs/>
          <w:sz w:val="22"/>
          <w:szCs w:val="22"/>
        </w:rPr>
        <w:t>ing</w:t>
      </w:r>
      <w:r w:rsidR="002B605F" w:rsidRPr="00650945">
        <w:rPr>
          <w:rFonts w:ascii="Times" w:hAnsi="Times" w:cs="Times"/>
          <w:bCs/>
          <w:iCs/>
          <w:sz w:val="22"/>
          <w:szCs w:val="22"/>
        </w:rPr>
        <w:t xml:space="preserve"> TRP1.</w:t>
      </w:r>
      <w:r w:rsidR="007B66B1" w:rsidRPr="00650945">
        <w:rPr>
          <w:rFonts w:ascii="Times" w:hAnsi="Times" w:cs="Times"/>
          <w:bCs/>
          <w:iCs/>
          <w:sz w:val="22"/>
          <w:szCs w:val="22"/>
        </w:rPr>
        <w:t xml:space="preserve"> In </w:t>
      </w:r>
      <w:r w:rsidR="00C36E77" w:rsidRPr="00650945">
        <w:rPr>
          <w:rFonts w:ascii="Times" w:hAnsi="Times" w:cs="Times"/>
          <w:bCs/>
          <w:iCs/>
          <w:sz w:val="22"/>
          <w:szCs w:val="22"/>
        </w:rPr>
        <w:t xml:space="preserve">the last alternative, </w:t>
      </w:r>
      <w:r w:rsidR="007B66B1" w:rsidRPr="00C1362F">
        <w:rPr>
          <w:rFonts w:ascii="Times" w:hAnsi="Times" w:cs="Times"/>
          <w:bCs/>
          <w:iCs/>
          <w:sz w:val="22"/>
          <w:szCs w:val="22"/>
        </w:rPr>
        <w:t xml:space="preserve">Alt-3, it </w:t>
      </w:r>
      <w:r w:rsidR="00C36E77" w:rsidRPr="00B6799B">
        <w:rPr>
          <w:rFonts w:ascii="Times" w:hAnsi="Times" w:cs="Times"/>
          <w:bCs/>
          <w:iCs/>
          <w:sz w:val="22"/>
          <w:szCs w:val="22"/>
        </w:rPr>
        <w:t xml:space="preserve">would be </w:t>
      </w:r>
      <w:r w:rsidR="007B66B1" w:rsidRPr="00B6799B">
        <w:rPr>
          <w:rFonts w:ascii="Times" w:hAnsi="Times" w:cs="Times"/>
          <w:bCs/>
          <w:iCs/>
          <w:sz w:val="22"/>
          <w:szCs w:val="22"/>
        </w:rPr>
        <w:t>left up to UE implementation</w:t>
      </w:r>
      <w:r w:rsidR="00C36E77" w:rsidRPr="00B6799B">
        <w:rPr>
          <w:rFonts w:ascii="Times" w:hAnsi="Times" w:cs="Times"/>
          <w:bCs/>
          <w:iCs/>
          <w:sz w:val="22"/>
          <w:szCs w:val="22"/>
        </w:rPr>
        <w:t xml:space="preserve"> or discretion as which TRP the PUCCH-SR should be transmitted</w:t>
      </w:r>
      <w:r w:rsidR="007B66B1" w:rsidRPr="00B6799B">
        <w:rPr>
          <w:rFonts w:ascii="Times" w:hAnsi="Times" w:cs="Times"/>
          <w:bCs/>
          <w:iCs/>
          <w:sz w:val="22"/>
          <w:szCs w:val="22"/>
        </w:rPr>
        <w:t>.</w:t>
      </w:r>
      <w:r w:rsidR="00AD7584" w:rsidRPr="00650945">
        <w:rPr>
          <w:rFonts w:ascii="Times" w:hAnsi="Times" w:cs="Times"/>
          <w:bCs/>
          <w:iCs/>
          <w:sz w:val="22"/>
          <w:szCs w:val="22"/>
        </w:rPr>
        <w:t xml:space="preserve"> </w:t>
      </w:r>
      <w:r w:rsidR="00B95C23" w:rsidRPr="00650945">
        <w:rPr>
          <w:rFonts w:ascii="Times" w:hAnsi="Times" w:cs="Times"/>
          <w:bCs/>
          <w:iCs/>
          <w:sz w:val="22"/>
          <w:szCs w:val="22"/>
        </w:rPr>
        <w:t>However,</w:t>
      </w:r>
      <w:r w:rsidR="00AD7584" w:rsidRPr="00650945">
        <w:rPr>
          <w:rFonts w:ascii="Times" w:hAnsi="Times" w:cs="Times"/>
          <w:bCs/>
          <w:iCs/>
          <w:sz w:val="22"/>
          <w:szCs w:val="22"/>
        </w:rPr>
        <w:t xml:space="preserve"> such approach</w:t>
      </w:r>
      <w:r w:rsidR="00292B14" w:rsidRPr="00281D35">
        <w:rPr>
          <w:rFonts w:ascii="Times" w:hAnsi="Times" w:cs="Times"/>
          <w:bCs/>
          <w:iCs/>
          <w:sz w:val="22"/>
          <w:szCs w:val="22"/>
        </w:rPr>
        <w:t xml:space="preserve"> may cause </w:t>
      </w:r>
      <w:r w:rsidR="00AD7584" w:rsidRPr="00650945">
        <w:rPr>
          <w:rFonts w:ascii="Times" w:hAnsi="Times" w:cs="Times"/>
          <w:bCs/>
          <w:iCs/>
          <w:sz w:val="22"/>
          <w:szCs w:val="22"/>
        </w:rPr>
        <w:t>some</w:t>
      </w:r>
      <w:r w:rsidR="00AD7584" w:rsidRPr="00281D35">
        <w:rPr>
          <w:rFonts w:ascii="Times" w:hAnsi="Times" w:cs="Times"/>
          <w:bCs/>
          <w:iCs/>
          <w:sz w:val="22"/>
          <w:szCs w:val="22"/>
        </w:rPr>
        <w:t xml:space="preserve"> </w:t>
      </w:r>
      <w:r w:rsidR="00292B14" w:rsidRPr="00281D35">
        <w:rPr>
          <w:rFonts w:ascii="Times" w:hAnsi="Times" w:cs="Times"/>
          <w:bCs/>
          <w:iCs/>
          <w:sz w:val="22"/>
          <w:szCs w:val="22"/>
        </w:rPr>
        <w:t>ambiguity at the network</w:t>
      </w:r>
      <w:r w:rsidR="00AD7584" w:rsidRPr="00650945">
        <w:rPr>
          <w:rFonts w:ascii="Times" w:hAnsi="Times" w:cs="Times"/>
          <w:bCs/>
          <w:iCs/>
          <w:sz w:val="22"/>
          <w:szCs w:val="22"/>
        </w:rPr>
        <w:t xml:space="preserve"> side, and i</w:t>
      </w:r>
      <w:r w:rsidR="007F2CF8" w:rsidRPr="00281D35">
        <w:rPr>
          <w:rFonts w:ascii="Times" w:hAnsi="Times" w:cs="Times"/>
          <w:bCs/>
          <w:iCs/>
          <w:sz w:val="22"/>
          <w:szCs w:val="22"/>
        </w:rPr>
        <w:t xml:space="preserve">t </w:t>
      </w:r>
      <w:r w:rsidR="00AD7584" w:rsidRPr="00650945">
        <w:rPr>
          <w:rFonts w:ascii="Times" w:hAnsi="Times" w:cs="Times"/>
          <w:bCs/>
          <w:iCs/>
          <w:sz w:val="22"/>
          <w:szCs w:val="22"/>
        </w:rPr>
        <w:t xml:space="preserve">would force both TRPs to continuously </w:t>
      </w:r>
      <w:r w:rsidR="00B12501" w:rsidRPr="00281D35">
        <w:rPr>
          <w:rFonts w:ascii="Times" w:hAnsi="Times" w:cs="Times"/>
          <w:bCs/>
          <w:iCs/>
          <w:sz w:val="22"/>
          <w:szCs w:val="22"/>
        </w:rPr>
        <w:t>monitor</w:t>
      </w:r>
      <w:r w:rsidR="007F2CF8" w:rsidRPr="00281D35">
        <w:rPr>
          <w:rFonts w:ascii="Times" w:hAnsi="Times" w:cs="Times"/>
          <w:bCs/>
          <w:iCs/>
          <w:sz w:val="22"/>
          <w:szCs w:val="22"/>
        </w:rPr>
        <w:t xml:space="preserve"> </w:t>
      </w:r>
      <w:r w:rsidR="00AD7584" w:rsidRPr="00650945">
        <w:rPr>
          <w:rFonts w:ascii="Times" w:hAnsi="Times" w:cs="Times"/>
          <w:bCs/>
          <w:iCs/>
          <w:sz w:val="22"/>
          <w:szCs w:val="22"/>
        </w:rPr>
        <w:t>both</w:t>
      </w:r>
      <w:r w:rsidR="007F2CF8" w:rsidRPr="00281D35">
        <w:rPr>
          <w:rFonts w:ascii="Times" w:hAnsi="Times" w:cs="Times"/>
          <w:bCs/>
          <w:iCs/>
          <w:sz w:val="22"/>
          <w:szCs w:val="22"/>
        </w:rPr>
        <w:t xml:space="preserve"> PUCCH-SR</w:t>
      </w:r>
      <w:r w:rsidR="00AD7584" w:rsidRPr="00650945">
        <w:rPr>
          <w:rFonts w:ascii="Times" w:hAnsi="Times" w:cs="Times"/>
          <w:bCs/>
          <w:iCs/>
          <w:sz w:val="22"/>
          <w:szCs w:val="22"/>
        </w:rPr>
        <w:t>s</w:t>
      </w:r>
      <w:r w:rsidR="007F2CF8" w:rsidRPr="00281D35">
        <w:rPr>
          <w:rFonts w:ascii="Times" w:hAnsi="Times" w:cs="Times"/>
          <w:bCs/>
          <w:iCs/>
          <w:sz w:val="22"/>
          <w:szCs w:val="22"/>
        </w:rPr>
        <w:t>.</w:t>
      </w:r>
      <w:r w:rsidR="00AD7584" w:rsidRPr="00650945">
        <w:rPr>
          <w:rFonts w:ascii="Times" w:hAnsi="Times" w:cs="Times"/>
          <w:bCs/>
          <w:iCs/>
          <w:sz w:val="22"/>
          <w:szCs w:val="22"/>
        </w:rPr>
        <w:t xml:space="preserve"> Furthermore, it would</w:t>
      </w:r>
      <w:r w:rsidR="00AD7584" w:rsidRPr="00281D35">
        <w:rPr>
          <w:rFonts w:ascii="Times" w:hAnsi="Times" w:cs="Times"/>
          <w:bCs/>
          <w:iCs/>
          <w:sz w:val="22"/>
          <w:szCs w:val="22"/>
        </w:rPr>
        <w:t xml:space="preserve"> </w:t>
      </w:r>
      <w:r w:rsidRPr="00650945">
        <w:rPr>
          <w:rFonts w:ascii="Times" w:hAnsi="Times" w:cs="Times"/>
          <w:bCs/>
          <w:iCs/>
          <w:sz w:val="22"/>
          <w:szCs w:val="22"/>
        </w:rPr>
        <w:t xml:space="preserve">cause an increase in </w:t>
      </w:r>
      <w:r w:rsidR="00AD7584" w:rsidRPr="00281D35">
        <w:rPr>
          <w:rFonts w:ascii="Times" w:hAnsi="Times" w:cs="Times"/>
          <w:bCs/>
          <w:iCs/>
          <w:sz w:val="22"/>
          <w:szCs w:val="22"/>
        </w:rPr>
        <w:t xml:space="preserve">resource </w:t>
      </w:r>
      <w:r w:rsidR="00AD7584" w:rsidRPr="00650945">
        <w:rPr>
          <w:rFonts w:ascii="Times" w:hAnsi="Times" w:cs="Times"/>
          <w:bCs/>
          <w:iCs/>
          <w:sz w:val="22"/>
          <w:szCs w:val="22"/>
        </w:rPr>
        <w:t>usage</w:t>
      </w:r>
      <w:r w:rsidR="00AD7584" w:rsidRPr="00281D35">
        <w:rPr>
          <w:rFonts w:ascii="Times" w:hAnsi="Times" w:cs="Times"/>
          <w:bCs/>
          <w:iCs/>
          <w:sz w:val="22"/>
          <w:szCs w:val="22"/>
        </w:rPr>
        <w:t xml:space="preserve"> </w:t>
      </w:r>
      <w:r w:rsidRPr="00650945">
        <w:rPr>
          <w:rFonts w:ascii="Times" w:hAnsi="Times" w:cs="Times"/>
          <w:bCs/>
          <w:iCs/>
          <w:sz w:val="22"/>
          <w:szCs w:val="22"/>
        </w:rPr>
        <w:t>in</w:t>
      </w:r>
      <w:r w:rsidR="00AD7584" w:rsidRPr="00281D35">
        <w:rPr>
          <w:rFonts w:ascii="Times" w:hAnsi="Times" w:cs="Times"/>
          <w:bCs/>
          <w:iCs/>
          <w:sz w:val="22"/>
          <w:szCs w:val="22"/>
        </w:rPr>
        <w:t xml:space="preserve"> the network</w:t>
      </w:r>
      <w:r w:rsidRPr="00650945">
        <w:rPr>
          <w:rFonts w:ascii="Times" w:hAnsi="Times" w:cs="Times"/>
          <w:bCs/>
          <w:iCs/>
          <w:sz w:val="22"/>
          <w:szCs w:val="22"/>
        </w:rPr>
        <w:t>.</w:t>
      </w:r>
    </w:p>
    <w:p w14:paraId="368D9ABA" w14:textId="77777777" w:rsidR="00AD7584" w:rsidRDefault="00AD7584" w:rsidP="00AD7584">
      <w:pPr>
        <w:spacing w:after="0"/>
        <w:jc w:val="both"/>
        <w:rPr>
          <w:rFonts w:ascii="Times" w:hAnsi="Times" w:cs="Times"/>
          <w:bCs/>
          <w:iCs/>
          <w:sz w:val="22"/>
          <w:szCs w:val="22"/>
        </w:rPr>
      </w:pPr>
    </w:p>
    <w:p w14:paraId="75DBB202" w14:textId="7FD9C36B" w:rsidR="00C959F6" w:rsidRPr="00281D35" w:rsidRDefault="00AD7584" w:rsidP="00650945">
      <w:pPr>
        <w:spacing w:after="0"/>
        <w:ind w:firstLine="288"/>
        <w:jc w:val="both"/>
        <w:rPr>
          <w:rFonts w:ascii="Times" w:hAnsi="Times" w:cs="Times"/>
          <w:bCs/>
          <w:iCs/>
          <w:sz w:val="22"/>
          <w:szCs w:val="22"/>
        </w:rPr>
      </w:pPr>
      <w:r>
        <w:rPr>
          <w:rFonts w:ascii="Times" w:hAnsi="Times" w:cs="Times"/>
          <w:bCs/>
          <w:iCs/>
          <w:sz w:val="22"/>
          <w:szCs w:val="22"/>
        </w:rPr>
        <w:t xml:space="preserve">Because of potential increase in </w:t>
      </w:r>
      <w:r w:rsidR="00B6799B">
        <w:rPr>
          <w:rFonts w:ascii="Times" w:hAnsi="Times" w:cs="Times"/>
          <w:bCs/>
          <w:iCs/>
          <w:sz w:val="22"/>
          <w:szCs w:val="22"/>
        </w:rPr>
        <w:t xml:space="preserve">complexity and resource usage, we </w:t>
      </w:r>
      <w:r w:rsidR="00B95C23">
        <w:rPr>
          <w:rFonts w:ascii="Times" w:hAnsi="Times" w:cs="Times"/>
          <w:bCs/>
          <w:iCs/>
          <w:sz w:val="22"/>
          <w:szCs w:val="22"/>
        </w:rPr>
        <w:t>do not</w:t>
      </w:r>
      <w:r w:rsidR="00B6799B">
        <w:rPr>
          <w:rFonts w:ascii="Times" w:hAnsi="Times" w:cs="Times"/>
          <w:bCs/>
          <w:iCs/>
          <w:sz w:val="22"/>
          <w:szCs w:val="22"/>
        </w:rPr>
        <w:t xml:space="preserve"> believe Alt-3 would be a proper solution. The premise of </w:t>
      </w:r>
      <w:r w:rsidR="006623F0" w:rsidRPr="00281D35">
        <w:rPr>
          <w:rFonts w:ascii="Times" w:hAnsi="Times" w:cs="Times"/>
          <w:bCs/>
          <w:iCs/>
          <w:sz w:val="22"/>
          <w:szCs w:val="22"/>
        </w:rPr>
        <w:t>Alt-1</w:t>
      </w:r>
      <w:r w:rsidR="00B6799B">
        <w:rPr>
          <w:rFonts w:ascii="Times" w:hAnsi="Times" w:cs="Times"/>
          <w:bCs/>
          <w:iCs/>
          <w:sz w:val="22"/>
          <w:szCs w:val="22"/>
        </w:rPr>
        <w:t xml:space="preserve"> is in that i</w:t>
      </w:r>
      <w:r w:rsidR="006623F0" w:rsidRPr="00281D35">
        <w:rPr>
          <w:rFonts w:ascii="Times" w:hAnsi="Times" w:cs="Times"/>
          <w:bCs/>
          <w:iCs/>
          <w:sz w:val="22"/>
          <w:szCs w:val="22"/>
        </w:rPr>
        <w:t xml:space="preserve">f </w:t>
      </w:r>
      <w:r w:rsidR="00B6799B">
        <w:rPr>
          <w:rFonts w:ascii="Times" w:hAnsi="Times" w:cs="Times"/>
          <w:bCs/>
          <w:iCs/>
          <w:sz w:val="22"/>
          <w:szCs w:val="22"/>
        </w:rPr>
        <w:t xml:space="preserve">a TRP </w:t>
      </w:r>
      <w:r w:rsidR="006623F0" w:rsidRPr="00281D35">
        <w:rPr>
          <w:rFonts w:ascii="Times" w:hAnsi="Times" w:cs="Times"/>
          <w:bCs/>
          <w:iCs/>
          <w:sz w:val="22"/>
          <w:szCs w:val="22"/>
        </w:rPr>
        <w:t>fail</w:t>
      </w:r>
      <w:r w:rsidR="00B6799B">
        <w:rPr>
          <w:rFonts w:ascii="Times" w:hAnsi="Times" w:cs="Times"/>
          <w:bCs/>
          <w:iCs/>
          <w:sz w:val="22"/>
          <w:szCs w:val="22"/>
        </w:rPr>
        <w:t xml:space="preserve">s, </w:t>
      </w:r>
      <w:r w:rsidR="006623F0" w:rsidRPr="00281D35">
        <w:rPr>
          <w:rFonts w:ascii="Times" w:hAnsi="Times" w:cs="Times"/>
          <w:bCs/>
          <w:iCs/>
          <w:sz w:val="22"/>
          <w:szCs w:val="22"/>
        </w:rPr>
        <w:t xml:space="preserve">then the other TRP may have </w:t>
      </w:r>
      <w:r w:rsidR="00F57EA8">
        <w:rPr>
          <w:rFonts w:ascii="Times" w:hAnsi="Times" w:cs="Times"/>
          <w:bCs/>
          <w:iCs/>
          <w:sz w:val="22"/>
          <w:szCs w:val="22"/>
        </w:rPr>
        <w:t xml:space="preserve">a </w:t>
      </w:r>
      <w:r w:rsidR="006623F0" w:rsidRPr="00281D35">
        <w:rPr>
          <w:rFonts w:ascii="Times" w:hAnsi="Times" w:cs="Times"/>
          <w:bCs/>
          <w:iCs/>
          <w:sz w:val="22"/>
          <w:szCs w:val="22"/>
        </w:rPr>
        <w:t xml:space="preserve">better condition for receiving the PUCCH-SR. However, we think that the </w:t>
      </w:r>
      <w:bookmarkStart w:id="5" w:name="_Hlk71281760"/>
      <w:r w:rsidR="006623F0" w:rsidRPr="00281D35">
        <w:rPr>
          <w:rFonts w:ascii="Times" w:hAnsi="Times" w:cs="Times"/>
          <w:bCs/>
          <w:iCs/>
          <w:sz w:val="22"/>
          <w:szCs w:val="22"/>
        </w:rPr>
        <w:t xml:space="preserve">per-TRP BFR operation should </w:t>
      </w:r>
      <w:r w:rsidR="00090F9C" w:rsidRPr="00281D35">
        <w:rPr>
          <w:rFonts w:ascii="Times" w:hAnsi="Times" w:cs="Times"/>
          <w:bCs/>
          <w:iCs/>
          <w:sz w:val="22"/>
          <w:szCs w:val="22"/>
        </w:rPr>
        <w:t>not re</w:t>
      </w:r>
      <w:r w:rsidR="00EE5936" w:rsidRPr="00281D35">
        <w:rPr>
          <w:rFonts w:ascii="Times" w:hAnsi="Times" w:cs="Times"/>
          <w:bCs/>
          <w:iCs/>
          <w:sz w:val="22"/>
          <w:szCs w:val="22"/>
        </w:rPr>
        <w:t xml:space="preserve">quire </w:t>
      </w:r>
      <w:r w:rsidR="00B6799B">
        <w:rPr>
          <w:rFonts w:ascii="Times" w:hAnsi="Times" w:cs="Times"/>
          <w:bCs/>
          <w:iCs/>
          <w:sz w:val="22"/>
          <w:szCs w:val="22"/>
        </w:rPr>
        <w:t xml:space="preserve">involvement of </w:t>
      </w:r>
      <w:r w:rsidR="00EE5936" w:rsidRPr="00281D35">
        <w:rPr>
          <w:rFonts w:ascii="Times" w:hAnsi="Times" w:cs="Times"/>
          <w:bCs/>
          <w:iCs/>
          <w:sz w:val="22"/>
          <w:szCs w:val="22"/>
        </w:rPr>
        <w:t>another TRP</w:t>
      </w:r>
      <w:r w:rsidR="00B6799B">
        <w:rPr>
          <w:rFonts w:ascii="Times" w:hAnsi="Times" w:cs="Times"/>
          <w:bCs/>
          <w:iCs/>
          <w:sz w:val="22"/>
          <w:szCs w:val="22"/>
        </w:rPr>
        <w:t>, and a BFD event should be entirely</w:t>
      </w:r>
      <w:r w:rsidR="00EE5936" w:rsidRPr="00281D35">
        <w:rPr>
          <w:rFonts w:ascii="Times" w:hAnsi="Times" w:cs="Times"/>
          <w:bCs/>
          <w:iCs/>
          <w:sz w:val="22"/>
          <w:szCs w:val="22"/>
        </w:rPr>
        <w:t xml:space="preserve"> </w:t>
      </w:r>
      <w:r w:rsidR="00B6799B">
        <w:rPr>
          <w:rFonts w:ascii="Times" w:hAnsi="Times" w:cs="Times"/>
          <w:bCs/>
          <w:iCs/>
          <w:sz w:val="22"/>
          <w:szCs w:val="22"/>
        </w:rPr>
        <w:t>managed</w:t>
      </w:r>
      <w:r w:rsidR="00EE5936" w:rsidRPr="00281D35">
        <w:rPr>
          <w:rFonts w:ascii="Times" w:hAnsi="Times" w:cs="Times"/>
          <w:bCs/>
          <w:iCs/>
          <w:sz w:val="22"/>
          <w:szCs w:val="22"/>
        </w:rPr>
        <w:t xml:space="preserve"> independently </w:t>
      </w:r>
      <w:r w:rsidR="00B6799B">
        <w:rPr>
          <w:rFonts w:ascii="Times" w:hAnsi="Times" w:cs="Times"/>
          <w:bCs/>
          <w:iCs/>
          <w:sz w:val="22"/>
          <w:szCs w:val="22"/>
        </w:rPr>
        <w:t>by</w:t>
      </w:r>
      <w:r w:rsidR="00EE5936" w:rsidRPr="00281D35">
        <w:rPr>
          <w:rFonts w:ascii="Times" w:hAnsi="Times" w:cs="Times"/>
          <w:bCs/>
          <w:iCs/>
          <w:sz w:val="22"/>
          <w:szCs w:val="22"/>
        </w:rPr>
        <w:t xml:space="preserve"> each TRP</w:t>
      </w:r>
      <w:bookmarkEnd w:id="5"/>
      <w:r w:rsidR="00EE5936" w:rsidRPr="00281D35">
        <w:rPr>
          <w:rFonts w:ascii="Times" w:hAnsi="Times" w:cs="Times"/>
          <w:bCs/>
          <w:iCs/>
          <w:sz w:val="22"/>
          <w:szCs w:val="22"/>
        </w:rPr>
        <w:t xml:space="preserve">. </w:t>
      </w:r>
      <w:r w:rsidR="00AD332D" w:rsidRPr="00281D35">
        <w:rPr>
          <w:rFonts w:ascii="Times" w:hAnsi="Times" w:cs="Times"/>
          <w:bCs/>
          <w:iCs/>
          <w:sz w:val="22"/>
          <w:szCs w:val="22"/>
        </w:rPr>
        <w:t xml:space="preserve">For the association, the UE can determine the failed TRP ID from the failed BFD-RS set, and therefore an SRI can be associated per TRP for the PUCCH-SR. </w:t>
      </w:r>
    </w:p>
    <w:p w14:paraId="198F9755" w14:textId="77777777" w:rsidR="00460F70" w:rsidRDefault="00460F70" w:rsidP="00460F70">
      <w:pPr>
        <w:spacing w:after="0"/>
        <w:rPr>
          <w:rFonts w:ascii="Times" w:hAnsi="Times" w:cs="Times"/>
          <w:b/>
          <w:i/>
          <w:sz w:val="22"/>
          <w:szCs w:val="22"/>
        </w:rPr>
      </w:pPr>
    </w:p>
    <w:p w14:paraId="2547DDBD" w14:textId="4E3B90E9" w:rsidR="00F57EA8" w:rsidRDefault="00C959F6" w:rsidP="00F57EA8">
      <w:pPr>
        <w:spacing w:after="0"/>
        <w:jc w:val="both"/>
        <w:rPr>
          <w:rFonts w:ascii="Times" w:hAnsi="Times" w:cs="Times"/>
          <w:bCs/>
          <w:i/>
          <w:sz w:val="22"/>
          <w:szCs w:val="22"/>
        </w:rPr>
      </w:pPr>
      <w:r w:rsidRPr="00281D35">
        <w:rPr>
          <w:rFonts w:ascii="Times" w:hAnsi="Times" w:cs="Times"/>
          <w:b/>
          <w:i/>
          <w:sz w:val="22"/>
          <w:szCs w:val="22"/>
        </w:rPr>
        <w:t xml:space="preserve">Observation 4: </w:t>
      </w:r>
      <w:r w:rsidR="00F57EA8">
        <w:rPr>
          <w:rFonts w:ascii="Times" w:hAnsi="Times" w:cs="Times"/>
          <w:bCs/>
          <w:i/>
          <w:sz w:val="22"/>
          <w:szCs w:val="22"/>
        </w:rPr>
        <w:t>Pe</w:t>
      </w:r>
      <w:r w:rsidR="00F57EA8" w:rsidRPr="00650945">
        <w:rPr>
          <w:rFonts w:ascii="Times" w:hAnsi="Times" w:cs="Times"/>
          <w:bCs/>
          <w:i/>
          <w:sz w:val="22"/>
          <w:szCs w:val="22"/>
        </w:rPr>
        <w:t>r-TRP BFR operation should not require involvement of another TRP, and a BFD event should be entirely managed independently by each TRP</w:t>
      </w:r>
      <w:r w:rsidR="002D1EAC" w:rsidRPr="00650945">
        <w:rPr>
          <w:rFonts w:ascii="Times" w:hAnsi="Times" w:cs="Times"/>
          <w:bCs/>
          <w:i/>
          <w:sz w:val="22"/>
          <w:szCs w:val="22"/>
        </w:rPr>
        <w:t>.</w:t>
      </w:r>
    </w:p>
    <w:p w14:paraId="70BE02DB" w14:textId="5E331E13" w:rsidR="007664CC" w:rsidRDefault="002D1EAC" w:rsidP="00650945">
      <w:pPr>
        <w:spacing w:after="0"/>
        <w:jc w:val="both"/>
        <w:rPr>
          <w:rFonts w:ascii="Times" w:hAnsi="Times" w:cs="Times"/>
          <w:b/>
          <w:i/>
          <w:sz w:val="22"/>
          <w:szCs w:val="22"/>
        </w:rPr>
      </w:pPr>
      <w:r w:rsidRPr="00281D35">
        <w:rPr>
          <w:rFonts w:ascii="Times" w:hAnsi="Times" w:cs="Times"/>
          <w:i/>
          <w:sz w:val="22"/>
          <w:szCs w:val="22"/>
        </w:rPr>
        <w:t xml:space="preserve"> </w:t>
      </w:r>
    </w:p>
    <w:p w14:paraId="0259F141" w14:textId="533D4647" w:rsidR="00281D35" w:rsidRPr="00281D35" w:rsidRDefault="00C959F6" w:rsidP="00650945">
      <w:pPr>
        <w:spacing w:after="0"/>
        <w:rPr>
          <w:rFonts w:ascii="Times" w:hAnsi="Times" w:cs="Times"/>
          <w:i/>
          <w:sz w:val="22"/>
          <w:szCs w:val="22"/>
        </w:rPr>
      </w:pPr>
      <w:r w:rsidRPr="00281D35">
        <w:rPr>
          <w:rFonts w:ascii="Times" w:hAnsi="Times" w:cs="Times"/>
          <w:b/>
          <w:i/>
          <w:sz w:val="22"/>
          <w:szCs w:val="22"/>
        </w:rPr>
        <w:t>Proposal 4</w:t>
      </w:r>
      <w:r w:rsidRPr="00281D35">
        <w:rPr>
          <w:rFonts w:ascii="Times" w:hAnsi="Times" w:cs="Times"/>
          <w:b/>
          <w:bCs/>
          <w:i/>
          <w:sz w:val="22"/>
          <w:szCs w:val="22"/>
        </w:rPr>
        <w:t xml:space="preserve">: </w:t>
      </w:r>
      <w:r w:rsidR="00A71E73" w:rsidRPr="00281D35">
        <w:rPr>
          <w:rFonts w:ascii="Times" w:hAnsi="Times" w:cs="Times"/>
          <w:i/>
          <w:sz w:val="22"/>
          <w:szCs w:val="22"/>
        </w:rPr>
        <w:t>Support Alt-2: PUCCH-SR resource associated with failed BFD-RS set.</w:t>
      </w:r>
    </w:p>
    <w:p w14:paraId="796CB9FE" w14:textId="77777777" w:rsidR="00460F70" w:rsidRDefault="00460F70" w:rsidP="00460F70">
      <w:pPr>
        <w:spacing w:after="0"/>
        <w:ind w:firstLine="288"/>
        <w:jc w:val="both"/>
        <w:rPr>
          <w:rFonts w:ascii="Times" w:hAnsi="Times" w:cs="Times"/>
          <w:sz w:val="22"/>
          <w:szCs w:val="22"/>
        </w:rPr>
      </w:pPr>
    </w:p>
    <w:p w14:paraId="7B48F59C" w14:textId="6A159A2A" w:rsidR="00281D35" w:rsidRPr="00281D35" w:rsidRDefault="00C1362F" w:rsidP="00650945">
      <w:pPr>
        <w:spacing w:after="0"/>
        <w:ind w:firstLine="288"/>
        <w:jc w:val="both"/>
        <w:rPr>
          <w:rFonts w:ascii="Times" w:hAnsi="Times" w:cs="Times"/>
          <w:sz w:val="22"/>
          <w:szCs w:val="22"/>
        </w:rPr>
      </w:pPr>
      <w:r>
        <w:rPr>
          <w:rFonts w:ascii="Times" w:hAnsi="Times" w:cs="Times"/>
          <w:sz w:val="22"/>
          <w:szCs w:val="22"/>
        </w:rPr>
        <w:t xml:space="preserve">An important </w:t>
      </w:r>
      <w:r w:rsidR="00281D35" w:rsidRPr="00281D35">
        <w:rPr>
          <w:rFonts w:ascii="Times" w:hAnsi="Times" w:cs="Times"/>
          <w:sz w:val="22"/>
          <w:szCs w:val="22"/>
        </w:rPr>
        <w:t xml:space="preserve">special case to consider is the case when both TRPs declare BFR simultaneously. If BFR for both TRP1 and TRP2 are triggered at the same time, then it is not clear how UE should react to such situation. Such scenario represents a more severe case of beam failure, and hence it requires the quickest and most reliable response. Therefore, in our view, the BFR associated to TRP1 or </w:t>
      </w:r>
      <w:proofErr w:type="spellStart"/>
      <w:r w:rsidR="00281D35" w:rsidRPr="00281D35">
        <w:rPr>
          <w:rFonts w:ascii="Times" w:hAnsi="Times" w:cs="Times"/>
          <w:sz w:val="22"/>
          <w:szCs w:val="22"/>
        </w:rPr>
        <w:t>PCell</w:t>
      </w:r>
      <w:proofErr w:type="spellEnd"/>
      <w:r w:rsidR="00281D35" w:rsidRPr="00281D35">
        <w:rPr>
          <w:rFonts w:ascii="Times" w:hAnsi="Times" w:cs="Times"/>
          <w:sz w:val="22"/>
          <w:szCs w:val="22"/>
        </w:rPr>
        <w:t xml:space="preserve"> should be prioritized. Then, like Rel-15 </w:t>
      </w:r>
      <w:proofErr w:type="spellStart"/>
      <w:r w:rsidR="00281D35" w:rsidRPr="00281D35">
        <w:rPr>
          <w:rFonts w:ascii="Times" w:hAnsi="Times" w:cs="Times"/>
          <w:sz w:val="22"/>
          <w:szCs w:val="22"/>
        </w:rPr>
        <w:t>PCell</w:t>
      </w:r>
      <w:proofErr w:type="spellEnd"/>
      <w:r w:rsidR="00281D35" w:rsidRPr="00281D35">
        <w:rPr>
          <w:rFonts w:ascii="Times" w:hAnsi="Times" w:cs="Times"/>
          <w:sz w:val="22"/>
          <w:szCs w:val="22"/>
        </w:rPr>
        <w:t xml:space="preserve"> BFR,</w:t>
      </w:r>
      <w:r w:rsidR="00281D35" w:rsidRPr="00281D35" w:rsidDel="006F3D4C">
        <w:rPr>
          <w:rFonts w:ascii="Times" w:hAnsi="Times" w:cs="Times"/>
          <w:sz w:val="22"/>
          <w:szCs w:val="22"/>
        </w:rPr>
        <w:t xml:space="preserve"> </w:t>
      </w:r>
      <w:r w:rsidR="00281D35" w:rsidRPr="00281D35">
        <w:rPr>
          <w:rFonts w:ascii="Times" w:hAnsi="Times" w:cs="Times"/>
          <w:sz w:val="22"/>
          <w:szCs w:val="22"/>
        </w:rPr>
        <w:t xml:space="preserve">non-contention-based PRACH resource can be used. </w:t>
      </w:r>
    </w:p>
    <w:p w14:paraId="1371058A" w14:textId="77777777" w:rsidR="006768E0" w:rsidRDefault="006768E0" w:rsidP="00650945">
      <w:pPr>
        <w:spacing w:after="0"/>
        <w:jc w:val="both"/>
        <w:rPr>
          <w:rFonts w:ascii="Times" w:hAnsi="Times" w:cs="Times"/>
          <w:b/>
          <w:i/>
          <w:sz w:val="22"/>
          <w:szCs w:val="22"/>
        </w:rPr>
      </w:pPr>
    </w:p>
    <w:p w14:paraId="1A2BCCB9" w14:textId="77777777" w:rsidR="00C1362F" w:rsidRDefault="006768E0" w:rsidP="00460F70">
      <w:pPr>
        <w:spacing w:after="0"/>
        <w:jc w:val="both"/>
        <w:rPr>
          <w:rFonts w:ascii="Times" w:hAnsi="Times" w:cs="Times"/>
          <w:i/>
          <w:sz w:val="22"/>
          <w:szCs w:val="22"/>
        </w:rPr>
      </w:pPr>
      <w:r w:rsidRPr="00281D35">
        <w:rPr>
          <w:rFonts w:ascii="Times" w:hAnsi="Times" w:cs="Times"/>
          <w:b/>
          <w:i/>
          <w:sz w:val="22"/>
          <w:szCs w:val="22"/>
        </w:rPr>
        <w:t xml:space="preserve">Observation </w:t>
      </w:r>
      <w:r>
        <w:rPr>
          <w:rFonts w:ascii="Times" w:hAnsi="Times" w:cs="Times"/>
          <w:b/>
          <w:i/>
          <w:sz w:val="22"/>
          <w:szCs w:val="22"/>
        </w:rPr>
        <w:t>5</w:t>
      </w:r>
      <w:r w:rsidRPr="00281D35">
        <w:rPr>
          <w:rFonts w:ascii="Times" w:hAnsi="Times" w:cs="Times"/>
          <w:b/>
          <w:i/>
          <w:sz w:val="22"/>
          <w:szCs w:val="22"/>
        </w:rPr>
        <w:t xml:space="preserve">: </w:t>
      </w:r>
      <w:r w:rsidR="0080425D">
        <w:rPr>
          <w:rFonts w:ascii="Times" w:hAnsi="Times" w:cs="Times"/>
          <w:i/>
          <w:sz w:val="22"/>
          <w:szCs w:val="22"/>
        </w:rPr>
        <w:t>BFR at both TRP is a severe beam failure case that needs to be considered.</w:t>
      </w:r>
    </w:p>
    <w:p w14:paraId="0EAC1908" w14:textId="6D899BF9" w:rsidR="00281D35" w:rsidRPr="006768E0" w:rsidRDefault="00281D35" w:rsidP="00650945">
      <w:pPr>
        <w:spacing w:after="0"/>
        <w:jc w:val="both"/>
        <w:rPr>
          <w:rFonts w:ascii="Times" w:hAnsi="Times" w:cs="Times"/>
          <w:i/>
          <w:sz w:val="22"/>
          <w:szCs w:val="22"/>
        </w:rPr>
      </w:pPr>
      <w:r w:rsidRPr="00281D35">
        <w:rPr>
          <w:rFonts w:ascii="Times" w:hAnsi="Times" w:cs="Times"/>
          <w:b/>
          <w:i/>
          <w:sz w:val="22"/>
          <w:szCs w:val="22"/>
        </w:rPr>
        <w:t xml:space="preserve">Proposal 5: </w:t>
      </w:r>
      <w:r w:rsidRPr="00281D35">
        <w:rPr>
          <w:rFonts w:ascii="Times" w:hAnsi="Times" w:cs="Times"/>
          <w:bCs/>
          <w:i/>
          <w:sz w:val="22"/>
          <w:szCs w:val="22"/>
        </w:rPr>
        <w:t xml:space="preserve">If beam failure is detected at both TRP simultaneously, the BFR associated to TRP1 or </w:t>
      </w:r>
      <w:proofErr w:type="spellStart"/>
      <w:r w:rsidRPr="00281D35">
        <w:rPr>
          <w:rFonts w:ascii="Times" w:hAnsi="Times" w:cs="Times"/>
          <w:bCs/>
          <w:i/>
          <w:sz w:val="22"/>
          <w:szCs w:val="22"/>
        </w:rPr>
        <w:t>PCell</w:t>
      </w:r>
      <w:proofErr w:type="spellEnd"/>
      <w:r w:rsidRPr="00281D35">
        <w:rPr>
          <w:rFonts w:ascii="Times" w:hAnsi="Times" w:cs="Times"/>
          <w:bCs/>
          <w:i/>
          <w:sz w:val="22"/>
          <w:szCs w:val="22"/>
        </w:rPr>
        <w:t xml:space="preserve"> should be prioritized.</w:t>
      </w:r>
      <w:r w:rsidRPr="00281D35">
        <w:rPr>
          <w:rFonts w:ascii="Times" w:hAnsi="Times" w:cs="Times"/>
          <w:b/>
          <w:i/>
          <w:sz w:val="22"/>
          <w:szCs w:val="22"/>
        </w:rPr>
        <w:t xml:space="preserve"> </w:t>
      </w:r>
    </w:p>
    <w:p w14:paraId="6ED58C98" w14:textId="77777777" w:rsidR="00322B24" w:rsidRPr="006303F5" w:rsidRDefault="00322B24" w:rsidP="00AD7584">
      <w:pPr>
        <w:spacing w:after="0"/>
        <w:rPr>
          <w:rFonts w:ascii="Times" w:hAnsi="Times" w:cs="Times"/>
          <w:bCs/>
          <w:i/>
          <w:sz w:val="22"/>
          <w:szCs w:val="22"/>
        </w:rPr>
      </w:pPr>
    </w:p>
    <w:p w14:paraId="4EAB9447" w14:textId="77777777" w:rsidR="00C4142E" w:rsidRPr="00E913CF" w:rsidRDefault="00C4142E" w:rsidP="00C1362F">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0EA8C4A1" w14:textId="77777777" w:rsidR="00E62CD8" w:rsidRDefault="00E62CD8">
      <w:pPr>
        <w:pStyle w:val="BodyText"/>
        <w:spacing w:after="0"/>
        <w:ind w:firstLine="288"/>
        <w:rPr>
          <w:rFonts w:eastAsiaTheme="minorEastAsia" w:cs="Times"/>
          <w:sz w:val="22"/>
          <w:szCs w:val="22"/>
          <w:lang w:eastAsia="zh-CN"/>
        </w:rPr>
      </w:pPr>
    </w:p>
    <w:p w14:paraId="276459C3" w14:textId="3DAF71AD" w:rsidR="00C4142E" w:rsidRDefault="00A66C9D">
      <w:pPr>
        <w:pStyle w:val="BodyText"/>
        <w:spacing w:after="0"/>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 xml:space="preserve">his contribution </w:t>
      </w:r>
      <w:r w:rsidR="00724B10">
        <w:rPr>
          <w:rFonts w:eastAsiaTheme="minorEastAsia" w:cs="Times"/>
          <w:sz w:val="22"/>
          <w:szCs w:val="22"/>
          <w:lang w:eastAsia="zh-CN"/>
        </w:rPr>
        <w:t xml:space="preserve">discussed the </w:t>
      </w:r>
      <w:r w:rsidR="00B11777">
        <w:rPr>
          <w:rFonts w:eastAsiaTheme="minorEastAsia" w:cs="Times"/>
          <w:sz w:val="22"/>
          <w:szCs w:val="22"/>
          <w:lang w:eastAsia="zh-CN"/>
        </w:rPr>
        <w:t>multi-TRP beam management enhancements</w:t>
      </w:r>
      <w:r w:rsidR="000E63A0" w:rsidRPr="00F7651C">
        <w:rPr>
          <w:rFonts w:eastAsiaTheme="minorEastAsia" w:cs="Times"/>
          <w:sz w:val="22"/>
          <w:szCs w:val="22"/>
          <w:lang w:eastAsia="zh-CN"/>
        </w:rPr>
        <w:t>. Based on the presented discussion, we make the following observations</w:t>
      </w:r>
      <w:r w:rsidR="0086078A">
        <w:rPr>
          <w:rFonts w:eastAsiaTheme="minorEastAsia" w:cs="Times"/>
          <w:sz w:val="22"/>
          <w:szCs w:val="22"/>
          <w:lang w:eastAsia="zh-CN"/>
        </w:rPr>
        <w:t xml:space="preserve"> and proposals</w:t>
      </w:r>
      <w:r w:rsidR="00EF319F">
        <w:rPr>
          <w:rFonts w:eastAsiaTheme="minorEastAsia" w:cs="Times"/>
          <w:sz w:val="22"/>
          <w:szCs w:val="22"/>
          <w:lang w:eastAsia="zh-CN"/>
        </w:rPr>
        <w:t>:</w:t>
      </w:r>
    </w:p>
    <w:p w14:paraId="1D7AB07F" w14:textId="77777777" w:rsidR="00E62CD8" w:rsidRDefault="00E62CD8">
      <w:pPr>
        <w:pStyle w:val="BodyText"/>
        <w:spacing w:after="0"/>
        <w:ind w:firstLine="288"/>
        <w:rPr>
          <w:rFonts w:eastAsiaTheme="minorEastAsia" w:cs="Times"/>
          <w:sz w:val="22"/>
          <w:szCs w:val="22"/>
          <w:lang w:eastAsia="zh-CN"/>
        </w:rPr>
      </w:pPr>
    </w:p>
    <w:p w14:paraId="2076F62E" w14:textId="77777777" w:rsidR="00C1362F" w:rsidRDefault="00C1362F" w:rsidP="00C1362F">
      <w:pPr>
        <w:spacing w:after="0"/>
        <w:jc w:val="both"/>
        <w:rPr>
          <w:rFonts w:ascii="Times" w:hAnsi="Times" w:cs="Times"/>
          <w:bCs/>
          <w:i/>
          <w:sz w:val="22"/>
          <w:szCs w:val="22"/>
        </w:rPr>
      </w:pPr>
      <w:r w:rsidRPr="009717DA">
        <w:rPr>
          <w:rFonts w:ascii="Times" w:hAnsi="Times" w:cs="Times"/>
          <w:b/>
          <w:i/>
          <w:sz w:val="22"/>
          <w:szCs w:val="22"/>
        </w:rPr>
        <w:t xml:space="preserve">Observation </w:t>
      </w:r>
      <w:r>
        <w:rPr>
          <w:rFonts w:ascii="Times" w:hAnsi="Times" w:cs="Times"/>
          <w:b/>
          <w:i/>
          <w:sz w:val="22"/>
          <w:szCs w:val="22"/>
        </w:rPr>
        <w:t>1</w:t>
      </w:r>
      <w:r w:rsidRPr="009717DA">
        <w:rPr>
          <w:rFonts w:ascii="Times" w:hAnsi="Times" w:cs="Times"/>
          <w:b/>
          <w:i/>
          <w:sz w:val="22"/>
          <w:szCs w:val="22"/>
        </w:rPr>
        <w:t xml:space="preserve">: </w:t>
      </w:r>
      <w:r>
        <w:rPr>
          <w:rFonts w:ascii="Times" w:hAnsi="Times" w:cs="Times"/>
          <w:bCs/>
          <w:i/>
          <w:sz w:val="22"/>
          <w:szCs w:val="22"/>
        </w:rPr>
        <w:t xml:space="preserve">A large N supports a better scheduling flexibility for a network, however at the same time it may increase CSI overhead as well as UE complexity. </w:t>
      </w:r>
    </w:p>
    <w:p w14:paraId="0ECF051A" w14:textId="77777777" w:rsidR="00C1362F" w:rsidRDefault="00C1362F" w:rsidP="00C1362F">
      <w:pPr>
        <w:spacing w:after="0"/>
        <w:jc w:val="both"/>
        <w:rPr>
          <w:rFonts w:ascii="Times" w:hAnsi="Times" w:cs="Times"/>
          <w:b/>
          <w:i/>
          <w:sz w:val="22"/>
          <w:szCs w:val="22"/>
        </w:rPr>
      </w:pPr>
    </w:p>
    <w:p w14:paraId="29BE71AA" w14:textId="77777777" w:rsidR="00C1362F" w:rsidRDefault="00C1362F" w:rsidP="00C1362F">
      <w:pPr>
        <w:spacing w:after="0"/>
        <w:jc w:val="both"/>
        <w:rPr>
          <w:rFonts w:ascii="Times" w:hAnsi="Times" w:cs="Times"/>
          <w:bCs/>
          <w:i/>
          <w:sz w:val="22"/>
          <w:szCs w:val="22"/>
        </w:rPr>
      </w:pPr>
      <w:r w:rsidRPr="009717DA">
        <w:rPr>
          <w:rFonts w:ascii="Times" w:hAnsi="Times" w:cs="Times"/>
          <w:b/>
          <w:i/>
          <w:sz w:val="22"/>
          <w:szCs w:val="22"/>
        </w:rPr>
        <w:t xml:space="preserve">Observation </w:t>
      </w:r>
      <w:r>
        <w:rPr>
          <w:rFonts w:ascii="Times" w:hAnsi="Times" w:cs="Times"/>
          <w:b/>
          <w:i/>
          <w:sz w:val="22"/>
          <w:szCs w:val="22"/>
        </w:rPr>
        <w:t>2</w:t>
      </w:r>
      <w:r w:rsidRPr="009717DA">
        <w:rPr>
          <w:rFonts w:ascii="Times" w:hAnsi="Times" w:cs="Times"/>
          <w:b/>
          <w:i/>
          <w:sz w:val="22"/>
          <w:szCs w:val="22"/>
        </w:rPr>
        <w:t xml:space="preserve">: </w:t>
      </w:r>
      <w:r>
        <w:rPr>
          <w:rFonts w:ascii="Times" w:hAnsi="Times" w:cs="Times"/>
          <w:bCs/>
          <w:i/>
          <w:sz w:val="22"/>
          <w:szCs w:val="22"/>
        </w:rPr>
        <w:t xml:space="preserve">In a network, </w:t>
      </w:r>
      <w:r w:rsidRPr="00D61F9F">
        <w:rPr>
          <w:rFonts w:ascii="Times" w:hAnsi="Times" w:cs="Times"/>
          <w:bCs/>
          <w:i/>
          <w:sz w:val="22"/>
          <w:szCs w:val="22"/>
        </w:rPr>
        <w:t xml:space="preserve">the number of suitable pairs may dynamically change, and it may not always as large as </w:t>
      </w:r>
      <w:proofErr w:type="spellStart"/>
      <w:r w:rsidRPr="00D61F9F">
        <w:rPr>
          <w:rFonts w:ascii="Times" w:hAnsi="Times" w:cs="Times"/>
          <w:bCs/>
          <w:i/>
          <w:sz w:val="22"/>
          <w:szCs w:val="22"/>
        </w:rPr>
        <w:t>Nmax</w:t>
      </w:r>
      <w:proofErr w:type="spellEnd"/>
      <w:r w:rsidRPr="00D61F9F">
        <w:rPr>
          <w:rFonts w:ascii="Times" w:hAnsi="Times" w:cs="Times"/>
          <w:bCs/>
          <w:i/>
          <w:sz w:val="22"/>
          <w:szCs w:val="22"/>
        </w:rPr>
        <w:t>.</w:t>
      </w:r>
    </w:p>
    <w:p w14:paraId="115C160D" w14:textId="77777777" w:rsidR="00C1362F" w:rsidRDefault="00C1362F" w:rsidP="00C1362F">
      <w:pPr>
        <w:spacing w:after="0"/>
        <w:jc w:val="both"/>
        <w:rPr>
          <w:rFonts w:ascii="Times" w:hAnsi="Times" w:cs="Times"/>
          <w:b/>
          <w:i/>
          <w:sz w:val="22"/>
          <w:szCs w:val="22"/>
        </w:rPr>
      </w:pPr>
    </w:p>
    <w:p w14:paraId="119DEEFD" w14:textId="4894D92B" w:rsidR="00C1362F" w:rsidRDefault="00C1362F" w:rsidP="00C1362F">
      <w:pPr>
        <w:spacing w:after="0"/>
        <w:jc w:val="both"/>
        <w:rPr>
          <w:rFonts w:ascii="Times" w:hAnsi="Times" w:cs="Times"/>
          <w:i/>
          <w:sz w:val="22"/>
          <w:szCs w:val="22"/>
        </w:rPr>
      </w:pPr>
      <w:r w:rsidRPr="00281D35">
        <w:rPr>
          <w:rFonts w:ascii="Times" w:hAnsi="Times" w:cs="Times"/>
          <w:b/>
          <w:i/>
          <w:sz w:val="22"/>
          <w:szCs w:val="22"/>
        </w:rPr>
        <w:t xml:space="preserve">Observation 3: </w:t>
      </w:r>
      <w:r w:rsidRPr="00281D35">
        <w:rPr>
          <w:rFonts w:ascii="Times" w:hAnsi="Times" w:cs="Times"/>
          <w:i/>
          <w:sz w:val="22"/>
          <w:szCs w:val="22"/>
        </w:rPr>
        <w:t xml:space="preserve">In Rel-16, the maximum number of BFD-RS per set is fixed in the specification. </w:t>
      </w:r>
    </w:p>
    <w:p w14:paraId="007CA364" w14:textId="77777777" w:rsidR="00C1362F" w:rsidRDefault="00C1362F" w:rsidP="00C1362F">
      <w:pPr>
        <w:spacing w:after="0"/>
        <w:jc w:val="both"/>
        <w:rPr>
          <w:rFonts w:ascii="Times" w:hAnsi="Times" w:cs="Times"/>
          <w:i/>
          <w:sz w:val="22"/>
          <w:szCs w:val="22"/>
        </w:rPr>
      </w:pPr>
    </w:p>
    <w:p w14:paraId="793DBF01" w14:textId="77777777" w:rsidR="00C1362F" w:rsidRDefault="00C1362F" w:rsidP="00C1362F">
      <w:pPr>
        <w:spacing w:after="0"/>
        <w:jc w:val="both"/>
        <w:rPr>
          <w:rFonts w:ascii="Times" w:hAnsi="Times" w:cs="Times"/>
          <w:bCs/>
          <w:i/>
          <w:sz w:val="22"/>
          <w:szCs w:val="22"/>
        </w:rPr>
      </w:pPr>
      <w:r w:rsidRPr="00281D35">
        <w:rPr>
          <w:rFonts w:ascii="Times" w:hAnsi="Times" w:cs="Times"/>
          <w:b/>
          <w:i/>
          <w:sz w:val="22"/>
          <w:szCs w:val="22"/>
        </w:rPr>
        <w:lastRenderedPageBreak/>
        <w:t xml:space="preserve">Observation 4: </w:t>
      </w:r>
      <w:r>
        <w:rPr>
          <w:rFonts w:ascii="Times" w:hAnsi="Times" w:cs="Times"/>
          <w:bCs/>
          <w:i/>
          <w:sz w:val="22"/>
          <w:szCs w:val="22"/>
        </w:rPr>
        <w:t>Pe</w:t>
      </w:r>
      <w:r w:rsidRPr="00894AB3">
        <w:rPr>
          <w:rFonts w:ascii="Times" w:hAnsi="Times" w:cs="Times"/>
          <w:bCs/>
          <w:i/>
          <w:sz w:val="22"/>
          <w:szCs w:val="22"/>
        </w:rPr>
        <w:t>r-TRP BFR operation should not require involvement of another TRP, and a BFD event should be entirely managed independently by each TRP.</w:t>
      </w:r>
    </w:p>
    <w:p w14:paraId="2B2DA63A" w14:textId="77777777" w:rsidR="00C1362F" w:rsidRDefault="00C1362F" w:rsidP="00C1362F">
      <w:pPr>
        <w:spacing w:after="0"/>
        <w:jc w:val="both"/>
        <w:rPr>
          <w:rFonts w:ascii="Times" w:hAnsi="Times" w:cs="Times"/>
          <w:b/>
          <w:i/>
          <w:sz w:val="22"/>
          <w:szCs w:val="22"/>
        </w:rPr>
      </w:pPr>
    </w:p>
    <w:p w14:paraId="463C8F23" w14:textId="1C4C0377" w:rsidR="00C1362F" w:rsidRDefault="00C1362F" w:rsidP="00C1362F">
      <w:pPr>
        <w:spacing w:after="0"/>
        <w:jc w:val="both"/>
        <w:rPr>
          <w:rFonts w:ascii="Times" w:hAnsi="Times" w:cs="Times"/>
          <w:i/>
          <w:sz w:val="22"/>
          <w:szCs w:val="22"/>
        </w:rPr>
      </w:pPr>
      <w:r w:rsidRPr="00281D35">
        <w:rPr>
          <w:rFonts w:ascii="Times" w:hAnsi="Times" w:cs="Times"/>
          <w:b/>
          <w:i/>
          <w:sz w:val="22"/>
          <w:szCs w:val="22"/>
        </w:rPr>
        <w:t xml:space="preserve">Observation </w:t>
      </w:r>
      <w:r>
        <w:rPr>
          <w:rFonts w:ascii="Times" w:hAnsi="Times" w:cs="Times"/>
          <w:b/>
          <w:i/>
          <w:sz w:val="22"/>
          <w:szCs w:val="22"/>
        </w:rPr>
        <w:t>5</w:t>
      </w:r>
      <w:r w:rsidRPr="00281D35">
        <w:rPr>
          <w:rFonts w:ascii="Times" w:hAnsi="Times" w:cs="Times"/>
          <w:b/>
          <w:i/>
          <w:sz w:val="22"/>
          <w:szCs w:val="22"/>
        </w:rPr>
        <w:t xml:space="preserve">: </w:t>
      </w:r>
      <w:r>
        <w:rPr>
          <w:rFonts w:ascii="Times" w:hAnsi="Times" w:cs="Times"/>
          <w:i/>
          <w:sz w:val="22"/>
          <w:szCs w:val="22"/>
        </w:rPr>
        <w:t>BFR at both TRP is a severe beam failure case that needs to be considered.</w:t>
      </w:r>
    </w:p>
    <w:p w14:paraId="16888F7A" w14:textId="77777777" w:rsidR="00C1362F" w:rsidRDefault="00C1362F" w:rsidP="00C1362F">
      <w:pPr>
        <w:spacing w:after="0"/>
        <w:jc w:val="both"/>
        <w:rPr>
          <w:rFonts w:ascii="Times" w:hAnsi="Times" w:cs="Times"/>
          <w:b/>
          <w:i/>
          <w:sz w:val="22"/>
          <w:szCs w:val="22"/>
        </w:rPr>
      </w:pPr>
    </w:p>
    <w:p w14:paraId="37036760" w14:textId="114EC92D" w:rsidR="00C1362F" w:rsidRPr="005B6BD5" w:rsidRDefault="00C1362F" w:rsidP="00C1362F">
      <w:pPr>
        <w:spacing w:after="0"/>
        <w:jc w:val="both"/>
        <w:rPr>
          <w:rFonts w:ascii="Times" w:hAnsi="Times" w:cs="Times"/>
          <w:bCs/>
          <w:i/>
          <w:sz w:val="22"/>
          <w:szCs w:val="22"/>
        </w:rPr>
      </w:pPr>
      <w:r w:rsidRPr="0031092B">
        <w:rPr>
          <w:rFonts w:ascii="Times" w:hAnsi="Times" w:cs="Times"/>
          <w:b/>
          <w:i/>
          <w:sz w:val="22"/>
          <w:szCs w:val="22"/>
        </w:rPr>
        <w:t xml:space="preserve">Proposal </w:t>
      </w:r>
      <w:r>
        <w:rPr>
          <w:rFonts w:ascii="Times" w:hAnsi="Times" w:cs="Times"/>
          <w:b/>
          <w:i/>
          <w:sz w:val="22"/>
          <w:szCs w:val="22"/>
        </w:rPr>
        <w:t>1</w:t>
      </w:r>
      <w:r w:rsidRPr="003F5F46">
        <w:rPr>
          <w:rFonts w:ascii="Times" w:hAnsi="Times" w:cs="Times"/>
          <w:bCs/>
          <w:i/>
          <w:sz w:val="22"/>
          <w:szCs w:val="22"/>
        </w:rPr>
        <w:t xml:space="preserve">: </w:t>
      </w:r>
      <w:r>
        <w:rPr>
          <w:rFonts w:ascii="Times" w:hAnsi="Times" w:cs="Times"/>
          <w:bCs/>
          <w:i/>
          <w:sz w:val="22"/>
          <w:szCs w:val="22"/>
        </w:rPr>
        <w:t xml:space="preserve">Support maximum value based on Alt2 that is N = {1, 2, 3, 4} where </w:t>
      </w:r>
      <w:proofErr w:type="spellStart"/>
      <w:r>
        <w:rPr>
          <w:rFonts w:ascii="Times" w:hAnsi="Times" w:cs="Times"/>
          <w:bCs/>
          <w:i/>
          <w:sz w:val="22"/>
          <w:szCs w:val="22"/>
        </w:rPr>
        <w:t>Ncap</w:t>
      </w:r>
      <w:proofErr w:type="spellEnd"/>
      <w:r>
        <w:rPr>
          <w:rFonts w:ascii="Times" w:hAnsi="Times" w:cs="Times"/>
          <w:bCs/>
          <w:i/>
          <w:sz w:val="22"/>
          <w:szCs w:val="22"/>
        </w:rPr>
        <w:t xml:space="preserve">, the maximum value of N, is determined based on UE capability. </w:t>
      </w:r>
    </w:p>
    <w:p w14:paraId="1A2171AC" w14:textId="77777777" w:rsidR="00C1362F" w:rsidRDefault="00C1362F" w:rsidP="00C1362F">
      <w:pPr>
        <w:spacing w:after="0"/>
        <w:jc w:val="both"/>
        <w:rPr>
          <w:rFonts w:ascii="Times" w:hAnsi="Times" w:cs="Times"/>
          <w:b/>
          <w:i/>
          <w:sz w:val="22"/>
          <w:szCs w:val="22"/>
        </w:rPr>
      </w:pPr>
    </w:p>
    <w:p w14:paraId="1012A682" w14:textId="77777777" w:rsidR="00C1362F" w:rsidRPr="005B6BD5" w:rsidRDefault="00C1362F" w:rsidP="00C1362F">
      <w:pPr>
        <w:spacing w:after="0"/>
        <w:jc w:val="both"/>
        <w:rPr>
          <w:rFonts w:ascii="Times" w:hAnsi="Times" w:cs="Times"/>
          <w:bCs/>
          <w:i/>
          <w:sz w:val="22"/>
          <w:szCs w:val="22"/>
        </w:rPr>
      </w:pPr>
      <w:r w:rsidRPr="0031092B">
        <w:rPr>
          <w:rFonts w:ascii="Times" w:hAnsi="Times" w:cs="Times"/>
          <w:b/>
          <w:i/>
          <w:sz w:val="22"/>
          <w:szCs w:val="22"/>
        </w:rPr>
        <w:t xml:space="preserve">Proposal </w:t>
      </w:r>
      <w:r>
        <w:rPr>
          <w:rFonts w:ascii="Times" w:hAnsi="Times" w:cs="Times"/>
          <w:b/>
          <w:i/>
          <w:sz w:val="22"/>
          <w:szCs w:val="22"/>
        </w:rPr>
        <w:t>2</w:t>
      </w:r>
      <w:r w:rsidRPr="003F5F46">
        <w:rPr>
          <w:rFonts w:ascii="Times" w:hAnsi="Times" w:cs="Times"/>
          <w:bCs/>
          <w:i/>
          <w:sz w:val="22"/>
          <w:szCs w:val="22"/>
        </w:rPr>
        <w:t xml:space="preserve">: </w:t>
      </w:r>
      <w:r>
        <w:rPr>
          <w:rFonts w:ascii="Times" w:hAnsi="Times" w:cs="Times"/>
          <w:bCs/>
          <w:i/>
          <w:sz w:val="22"/>
          <w:szCs w:val="22"/>
        </w:rPr>
        <w:t xml:space="preserve">Support Alt2: </w:t>
      </w:r>
      <w:r w:rsidRPr="00B85D97">
        <w:rPr>
          <w:rFonts w:ascii="Times" w:hAnsi="Times" w:cs="Times"/>
          <w:bCs/>
          <w:i/>
          <w:iCs/>
          <w:sz w:val="22"/>
          <w:szCs w:val="22"/>
        </w:rPr>
        <w:t xml:space="preserve">The value of N is upper bounded by a maximum value </w:t>
      </w:r>
      <w:proofErr w:type="spellStart"/>
      <w:r w:rsidRPr="00B85D97">
        <w:rPr>
          <w:rFonts w:ascii="Times" w:hAnsi="Times" w:cs="Times"/>
          <w:bCs/>
          <w:i/>
          <w:iCs/>
          <w:sz w:val="22"/>
          <w:szCs w:val="22"/>
        </w:rPr>
        <w:t>Nmax</w:t>
      </w:r>
      <w:proofErr w:type="spellEnd"/>
      <w:r w:rsidRPr="00B85D97">
        <w:rPr>
          <w:rFonts w:ascii="Times" w:hAnsi="Times" w:cs="Times"/>
          <w:bCs/>
          <w:i/>
          <w:iCs/>
          <w:sz w:val="22"/>
          <w:szCs w:val="22"/>
        </w:rPr>
        <w:t xml:space="preserve"> configured by RRC, and dynamically selected/indicated by UE</w:t>
      </w:r>
      <w:r>
        <w:rPr>
          <w:rFonts w:ascii="Times" w:hAnsi="Times" w:cs="Times"/>
          <w:bCs/>
          <w:i/>
          <w:iCs/>
          <w:sz w:val="22"/>
          <w:szCs w:val="22"/>
        </w:rPr>
        <w:t>.</w:t>
      </w:r>
    </w:p>
    <w:p w14:paraId="1CAC50E3" w14:textId="0FF503C7" w:rsidR="00C1362F" w:rsidRDefault="00C1362F" w:rsidP="00C1362F">
      <w:pPr>
        <w:spacing w:after="0"/>
        <w:rPr>
          <w:rFonts w:ascii="Times" w:hAnsi="Times" w:cs="Times"/>
          <w:b/>
          <w:i/>
          <w:sz w:val="22"/>
          <w:szCs w:val="22"/>
        </w:rPr>
      </w:pPr>
    </w:p>
    <w:p w14:paraId="19A7D222" w14:textId="77777777" w:rsidR="00C1362F" w:rsidRPr="00281D35" w:rsidRDefault="00C1362F" w:rsidP="00C1362F">
      <w:pPr>
        <w:spacing w:after="0"/>
        <w:rPr>
          <w:rFonts w:ascii="Times" w:hAnsi="Times" w:cs="Times"/>
          <w:i/>
          <w:sz w:val="22"/>
          <w:szCs w:val="22"/>
        </w:rPr>
      </w:pPr>
      <w:r w:rsidRPr="00281D35">
        <w:rPr>
          <w:rFonts w:ascii="Times" w:hAnsi="Times" w:cs="Times"/>
          <w:b/>
          <w:i/>
          <w:sz w:val="22"/>
          <w:szCs w:val="22"/>
        </w:rPr>
        <w:t>Proposal 3</w:t>
      </w:r>
      <w:r w:rsidRPr="00281D35">
        <w:rPr>
          <w:rFonts w:ascii="Times" w:hAnsi="Times" w:cs="Times"/>
          <w:b/>
          <w:bCs/>
          <w:i/>
          <w:sz w:val="22"/>
          <w:szCs w:val="22"/>
        </w:rPr>
        <w:t xml:space="preserve">: </w:t>
      </w:r>
      <w:r w:rsidRPr="00281D35">
        <w:rPr>
          <w:rFonts w:ascii="Times" w:hAnsi="Times" w:cs="Times"/>
          <w:i/>
          <w:sz w:val="22"/>
          <w:szCs w:val="22"/>
        </w:rPr>
        <w:t>On the number of BFD-RS per BFD-RS set, support Alt1: max value is 2.</w:t>
      </w:r>
    </w:p>
    <w:p w14:paraId="2E29552D" w14:textId="051106C7" w:rsidR="00C1362F" w:rsidRDefault="00C1362F" w:rsidP="00C1362F">
      <w:pPr>
        <w:spacing w:after="0"/>
        <w:jc w:val="both"/>
        <w:rPr>
          <w:rFonts w:ascii="Times" w:hAnsi="Times" w:cs="Times"/>
          <w:b/>
          <w:i/>
          <w:sz w:val="22"/>
          <w:szCs w:val="22"/>
        </w:rPr>
      </w:pPr>
    </w:p>
    <w:p w14:paraId="02B561E3" w14:textId="77777777" w:rsidR="00C1362F" w:rsidRPr="00281D35" w:rsidRDefault="00C1362F" w:rsidP="00C1362F">
      <w:pPr>
        <w:spacing w:after="0"/>
        <w:rPr>
          <w:rFonts w:ascii="Times" w:hAnsi="Times" w:cs="Times"/>
          <w:i/>
          <w:sz w:val="22"/>
          <w:szCs w:val="22"/>
        </w:rPr>
      </w:pPr>
      <w:r w:rsidRPr="00281D35">
        <w:rPr>
          <w:rFonts w:ascii="Times" w:hAnsi="Times" w:cs="Times"/>
          <w:b/>
          <w:i/>
          <w:sz w:val="22"/>
          <w:szCs w:val="22"/>
        </w:rPr>
        <w:t>Proposal 4</w:t>
      </w:r>
      <w:r w:rsidRPr="00281D35">
        <w:rPr>
          <w:rFonts w:ascii="Times" w:hAnsi="Times" w:cs="Times"/>
          <w:b/>
          <w:bCs/>
          <w:i/>
          <w:sz w:val="22"/>
          <w:szCs w:val="22"/>
        </w:rPr>
        <w:t xml:space="preserve">: </w:t>
      </w:r>
      <w:r w:rsidRPr="00281D35">
        <w:rPr>
          <w:rFonts w:ascii="Times" w:hAnsi="Times" w:cs="Times"/>
          <w:i/>
          <w:sz w:val="22"/>
          <w:szCs w:val="22"/>
        </w:rPr>
        <w:t>Support Alt-2: PUCCH-SR resource associated with failed BFD-RS set.</w:t>
      </w:r>
    </w:p>
    <w:p w14:paraId="6F6839C8" w14:textId="77777777" w:rsidR="00C1362F" w:rsidRDefault="00C1362F" w:rsidP="00C1362F">
      <w:pPr>
        <w:spacing w:after="0"/>
        <w:jc w:val="both"/>
        <w:rPr>
          <w:rFonts w:ascii="Times" w:hAnsi="Times" w:cs="Times"/>
          <w:b/>
          <w:i/>
          <w:sz w:val="22"/>
          <w:szCs w:val="22"/>
        </w:rPr>
      </w:pPr>
    </w:p>
    <w:p w14:paraId="0C7DAA6A" w14:textId="77777777" w:rsidR="00C1362F" w:rsidRPr="006768E0" w:rsidRDefault="00C1362F" w:rsidP="00C1362F">
      <w:pPr>
        <w:spacing w:after="0"/>
        <w:jc w:val="both"/>
        <w:rPr>
          <w:rFonts w:ascii="Times" w:hAnsi="Times" w:cs="Times"/>
          <w:i/>
          <w:sz w:val="22"/>
          <w:szCs w:val="22"/>
        </w:rPr>
      </w:pPr>
      <w:r w:rsidRPr="00281D35">
        <w:rPr>
          <w:rFonts w:ascii="Times" w:hAnsi="Times" w:cs="Times"/>
          <w:b/>
          <w:i/>
          <w:sz w:val="22"/>
          <w:szCs w:val="22"/>
        </w:rPr>
        <w:t xml:space="preserve">Proposal 5: </w:t>
      </w:r>
      <w:r w:rsidRPr="00281D35">
        <w:rPr>
          <w:rFonts w:ascii="Times" w:hAnsi="Times" w:cs="Times"/>
          <w:bCs/>
          <w:i/>
          <w:sz w:val="22"/>
          <w:szCs w:val="22"/>
        </w:rPr>
        <w:t xml:space="preserve">If beam failure is detected at both TRP simultaneously, the BFR associated to TRP1 or </w:t>
      </w:r>
      <w:proofErr w:type="spellStart"/>
      <w:r w:rsidRPr="00281D35">
        <w:rPr>
          <w:rFonts w:ascii="Times" w:hAnsi="Times" w:cs="Times"/>
          <w:bCs/>
          <w:i/>
          <w:sz w:val="22"/>
          <w:szCs w:val="22"/>
        </w:rPr>
        <w:t>PCell</w:t>
      </w:r>
      <w:proofErr w:type="spellEnd"/>
      <w:r w:rsidRPr="00281D35">
        <w:rPr>
          <w:rFonts w:ascii="Times" w:hAnsi="Times" w:cs="Times"/>
          <w:bCs/>
          <w:i/>
          <w:sz w:val="22"/>
          <w:szCs w:val="22"/>
        </w:rPr>
        <w:t xml:space="preserve"> should be prioritized.</w:t>
      </w:r>
      <w:r w:rsidRPr="00281D35">
        <w:rPr>
          <w:rFonts w:ascii="Times" w:hAnsi="Times" w:cs="Times"/>
          <w:b/>
          <w:i/>
          <w:sz w:val="22"/>
          <w:szCs w:val="22"/>
        </w:rPr>
        <w:t xml:space="preserve"> </w:t>
      </w:r>
    </w:p>
    <w:p w14:paraId="7E1A2273" w14:textId="77777777" w:rsidR="00D37D0F" w:rsidRPr="009717DA" w:rsidRDefault="00D37D0F" w:rsidP="00AD7584">
      <w:pPr>
        <w:spacing w:after="0"/>
        <w:rPr>
          <w:rFonts w:ascii="Times" w:hAnsi="Times" w:cs="Times"/>
          <w:b/>
          <w:i/>
          <w:sz w:val="22"/>
          <w:szCs w:val="22"/>
        </w:rPr>
      </w:pPr>
    </w:p>
    <w:p w14:paraId="32220EEF" w14:textId="77777777" w:rsidR="00C4142E" w:rsidRPr="00E913CF" w:rsidRDefault="00C4142E" w:rsidP="00C1362F">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23483F00" w14:textId="69AB1CAB" w:rsidR="000E63A0" w:rsidRDefault="00C4142E">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 xml:space="preserve">Sitges, Spain, December 9-12, </w:t>
      </w:r>
      <w:proofErr w:type="gramStart"/>
      <w:r w:rsidR="000E63A0" w:rsidRPr="00234B99">
        <w:rPr>
          <w:rFonts w:cs="Times"/>
          <w:sz w:val="22"/>
          <w:szCs w:val="20"/>
        </w:rPr>
        <w:t>2019</w:t>
      </w:r>
      <w:proofErr w:type="gramEnd"/>
      <w:r w:rsidR="000E63A0" w:rsidRPr="00234B99">
        <w:rPr>
          <w:rFonts w:cs="Times"/>
          <w:sz w:val="22"/>
          <w:szCs w:val="20"/>
        </w:rPr>
        <w:tab/>
      </w:r>
    </w:p>
    <w:p w14:paraId="411E71B0" w14:textId="77777777" w:rsidR="00F778F2" w:rsidRPr="00C57BF7" w:rsidRDefault="00F778F2" w:rsidP="00F778F2">
      <w:pPr>
        <w:pStyle w:val="BodyText"/>
        <w:numPr>
          <w:ilvl w:val="0"/>
          <w:numId w:val="9"/>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 xml:space="preserve">Chairman’s Notes, 3GPP TSG RAN WG1 Meeting #104b-e, </w:t>
      </w:r>
      <w:r>
        <w:rPr>
          <w:rFonts w:ascii="Times New Roman" w:hAnsi="Times New Roman"/>
          <w:sz w:val="22"/>
          <w:szCs w:val="20"/>
        </w:rPr>
        <w:t>April</w:t>
      </w:r>
      <w:r w:rsidRPr="006972B2">
        <w:rPr>
          <w:rFonts w:ascii="Times New Roman" w:hAnsi="Times New Roman"/>
          <w:sz w:val="22"/>
          <w:szCs w:val="20"/>
        </w:rPr>
        <w:t xml:space="preserve"> </w:t>
      </w:r>
      <w:r>
        <w:rPr>
          <w:rFonts w:ascii="Times New Roman" w:hAnsi="Times New Roman"/>
          <w:sz w:val="22"/>
          <w:szCs w:val="20"/>
        </w:rPr>
        <w:t>12</w:t>
      </w:r>
      <w:r w:rsidRPr="006972B2">
        <w:rPr>
          <w:rFonts w:ascii="Times New Roman" w:hAnsi="Times New Roman"/>
          <w:sz w:val="22"/>
          <w:szCs w:val="20"/>
          <w:vertAlign w:val="superscript"/>
        </w:rPr>
        <w:t>th</w:t>
      </w:r>
      <w:r w:rsidRPr="006972B2">
        <w:rPr>
          <w:rFonts w:ascii="Times New Roman" w:hAnsi="Times New Roman"/>
          <w:sz w:val="22"/>
          <w:szCs w:val="20"/>
        </w:rPr>
        <w:t xml:space="preserve"> – </w:t>
      </w:r>
      <w:r>
        <w:rPr>
          <w:rFonts w:ascii="Times New Roman" w:hAnsi="Times New Roman"/>
          <w:sz w:val="22"/>
          <w:szCs w:val="20"/>
        </w:rPr>
        <w:t>20</w:t>
      </w:r>
      <w:r w:rsidRPr="006972B2">
        <w:rPr>
          <w:rFonts w:ascii="Times New Roman" w:hAnsi="Times New Roman"/>
          <w:sz w:val="22"/>
          <w:szCs w:val="20"/>
          <w:vertAlign w:val="superscript"/>
        </w:rPr>
        <w:t>th</w:t>
      </w:r>
      <w:r>
        <w:rPr>
          <w:rFonts w:eastAsiaTheme="minorEastAsia" w:cs="Times"/>
          <w:sz w:val="22"/>
          <w:szCs w:val="20"/>
          <w:lang w:eastAsia="zh-CN"/>
        </w:rPr>
        <w:t>, 2021</w:t>
      </w:r>
    </w:p>
    <w:p w14:paraId="414A1044" w14:textId="77777777" w:rsidR="009538E1" w:rsidRPr="001B2F52" w:rsidRDefault="009538E1">
      <w:pPr>
        <w:pStyle w:val="BodyText"/>
        <w:overflowPunct/>
        <w:autoSpaceDE/>
        <w:autoSpaceDN/>
        <w:adjustRightInd/>
        <w:spacing w:after="0"/>
        <w:contextualSpacing/>
        <w:textAlignment w:val="auto"/>
        <w:rPr>
          <w:rFonts w:cs="Times"/>
          <w:sz w:val="22"/>
          <w:szCs w:val="22"/>
        </w:rPr>
      </w:pPr>
    </w:p>
    <w:sectPr w:rsidR="009538E1" w:rsidRPr="001B2F52"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C26C8" w14:textId="77777777" w:rsidR="00E92AE5" w:rsidRDefault="00E92AE5">
      <w:r>
        <w:separator/>
      </w:r>
    </w:p>
  </w:endnote>
  <w:endnote w:type="continuationSeparator" w:id="0">
    <w:p w14:paraId="6569EB61" w14:textId="77777777" w:rsidR="00E92AE5" w:rsidRDefault="00E9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18749" w14:textId="77777777" w:rsidR="00E92AE5" w:rsidRDefault="00E92AE5">
      <w:r>
        <w:separator/>
      </w:r>
    </w:p>
  </w:footnote>
  <w:footnote w:type="continuationSeparator" w:id="0">
    <w:p w14:paraId="758BA60D" w14:textId="77777777" w:rsidR="00E92AE5" w:rsidRDefault="00E92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9AE855A0"/>
    <w:lvl w:ilvl="0" w:tplc="04090001">
      <w:start w:val="1"/>
      <w:numFmt w:val="bullet"/>
      <w:lvlText w:val=""/>
      <w:lvlJc w:val="left"/>
      <w:pPr>
        <w:ind w:left="648" w:hanging="360"/>
      </w:pPr>
      <w:rPr>
        <w:rFonts w:ascii="Symbol" w:hAnsi="Symbol" w:hint="default"/>
      </w:rPr>
    </w:lvl>
    <w:lvl w:ilvl="1" w:tplc="E05E0F9C">
      <w:start w:val="3"/>
      <w:numFmt w:val="lowerLetter"/>
      <w:lvlText w:val="%2."/>
      <w:lvlJc w:val="left"/>
      <w:pPr>
        <w:ind w:left="1368" w:hanging="360"/>
      </w:pPr>
      <w:rPr>
        <w:rFonts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21"/>
  </w:num>
  <w:num w:numId="7">
    <w:abstractNumId w:val="14"/>
    <w:lvlOverride w:ilvl="0">
      <w:startOverride w:val="1"/>
    </w:lvlOverride>
  </w:num>
  <w:num w:numId="8">
    <w:abstractNumId w:val="26"/>
  </w:num>
  <w:num w:numId="9">
    <w:abstractNumId w:val="7"/>
  </w:num>
  <w:num w:numId="10">
    <w:abstractNumId w:val="5"/>
  </w:num>
  <w:num w:numId="11">
    <w:abstractNumId w:val="11"/>
  </w:num>
  <w:num w:numId="12">
    <w:abstractNumId w:val="24"/>
  </w:num>
  <w:num w:numId="13">
    <w:abstractNumId w:val="27"/>
  </w:num>
  <w:num w:numId="14">
    <w:abstractNumId w:val="9"/>
  </w:num>
  <w:num w:numId="15">
    <w:abstractNumId w:val="15"/>
  </w:num>
  <w:num w:numId="16">
    <w:abstractNumId w:val="19"/>
  </w:num>
  <w:num w:numId="17">
    <w:abstractNumId w:val="4"/>
  </w:num>
  <w:num w:numId="18">
    <w:abstractNumId w:val="12"/>
  </w:num>
  <w:num w:numId="19">
    <w:abstractNumId w:val="16"/>
  </w:num>
  <w:num w:numId="20">
    <w:abstractNumId w:val="22"/>
  </w:num>
  <w:num w:numId="21">
    <w:abstractNumId w:val="2"/>
  </w:num>
  <w:num w:numId="22">
    <w:abstractNumId w:val="25"/>
  </w:num>
  <w:num w:numId="23">
    <w:abstractNumId w:val="13"/>
  </w:num>
  <w:num w:numId="24">
    <w:abstractNumId w:val="23"/>
  </w:num>
  <w:num w:numId="25">
    <w:abstractNumId w:val="18"/>
  </w:num>
  <w:num w:numId="26">
    <w:abstractNumId w:val="8"/>
  </w:num>
  <w:num w:numId="27">
    <w:abstractNumId w:val="3"/>
  </w:num>
  <w:num w:numId="2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1"/>
    <w:rsid w:val="000004DB"/>
    <w:rsid w:val="00000515"/>
    <w:rsid w:val="00000884"/>
    <w:rsid w:val="00000ECA"/>
    <w:rsid w:val="00000F2A"/>
    <w:rsid w:val="00001066"/>
    <w:rsid w:val="00001431"/>
    <w:rsid w:val="00001630"/>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9D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5BCB"/>
    <w:rsid w:val="00015DD2"/>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7BF"/>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801"/>
    <w:rsid w:val="000479B5"/>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C7E"/>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747E"/>
    <w:rsid w:val="0007756B"/>
    <w:rsid w:val="00077579"/>
    <w:rsid w:val="000776CD"/>
    <w:rsid w:val="00077A97"/>
    <w:rsid w:val="000805B2"/>
    <w:rsid w:val="00080786"/>
    <w:rsid w:val="00080D68"/>
    <w:rsid w:val="00080D74"/>
    <w:rsid w:val="000814B2"/>
    <w:rsid w:val="0008153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0F9C"/>
    <w:rsid w:val="00091714"/>
    <w:rsid w:val="00091C08"/>
    <w:rsid w:val="000921E3"/>
    <w:rsid w:val="00092334"/>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37E"/>
    <w:rsid w:val="000D063F"/>
    <w:rsid w:val="000D0A0F"/>
    <w:rsid w:val="000D0AB8"/>
    <w:rsid w:val="000D0BCC"/>
    <w:rsid w:val="000D0F9A"/>
    <w:rsid w:val="000D1004"/>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C9"/>
    <w:rsid w:val="00100097"/>
    <w:rsid w:val="001000E9"/>
    <w:rsid w:val="00100169"/>
    <w:rsid w:val="001001C4"/>
    <w:rsid w:val="0010067A"/>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21DB"/>
    <w:rsid w:val="0011234A"/>
    <w:rsid w:val="00112509"/>
    <w:rsid w:val="0011297A"/>
    <w:rsid w:val="00112AE6"/>
    <w:rsid w:val="00112B35"/>
    <w:rsid w:val="00112B8F"/>
    <w:rsid w:val="00112D41"/>
    <w:rsid w:val="0011302C"/>
    <w:rsid w:val="001134DA"/>
    <w:rsid w:val="0011368C"/>
    <w:rsid w:val="0011372B"/>
    <w:rsid w:val="001138BF"/>
    <w:rsid w:val="00113D8F"/>
    <w:rsid w:val="00113F9C"/>
    <w:rsid w:val="001140FA"/>
    <w:rsid w:val="001141CF"/>
    <w:rsid w:val="00114379"/>
    <w:rsid w:val="001146A3"/>
    <w:rsid w:val="001146C6"/>
    <w:rsid w:val="00114776"/>
    <w:rsid w:val="001147B8"/>
    <w:rsid w:val="00114949"/>
    <w:rsid w:val="00114A39"/>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F7"/>
    <w:rsid w:val="00121E20"/>
    <w:rsid w:val="00121FDE"/>
    <w:rsid w:val="00122581"/>
    <w:rsid w:val="00122842"/>
    <w:rsid w:val="00122EB3"/>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083"/>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D4D"/>
    <w:rsid w:val="0015722D"/>
    <w:rsid w:val="00157966"/>
    <w:rsid w:val="0016019C"/>
    <w:rsid w:val="00160674"/>
    <w:rsid w:val="00160699"/>
    <w:rsid w:val="00160786"/>
    <w:rsid w:val="0016079B"/>
    <w:rsid w:val="001610DB"/>
    <w:rsid w:val="001618A3"/>
    <w:rsid w:val="00161CC6"/>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55D"/>
    <w:rsid w:val="001857C3"/>
    <w:rsid w:val="00185B35"/>
    <w:rsid w:val="00185E59"/>
    <w:rsid w:val="00185E97"/>
    <w:rsid w:val="00185EB7"/>
    <w:rsid w:val="00185F10"/>
    <w:rsid w:val="00186395"/>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A0"/>
    <w:rsid w:val="001A61D7"/>
    <w:rsid w:val="001A628F"/>
    <w:rsid w:val="001A67E9"/>
    <w:rsid w:val="001A690D"/>
    <w:rsid w:val="001A6AFE"/>
    <w:rsid w:val="001A6C22"/>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50EF"/>
    <w:rsid w:val="001B5332"/>
    <w:rsid w:val="001B53B3"/>
    <w:rsid w:val="001B54C9"/>
    <w:rsid w:val="001B54E9"/>
    <w:rsid w:val="001B5C96"/>
    <w:rsid w:val="001B5E36"/>
    <w:rsid w:val="001B5F67"/>
    <w:rsid w:val="001B62E0"/>
    <w:rsid w:val="001B6488"/>
    <w:rsid w:val="001B64BA"/>
    <w:rsid w:val="001B6619"/>
    <w:rsid w:val="001B6C77"/>
    <w:rsid w:val="001B70CF"/>
    <w:rsid w:val="001B716B"/>
    <w:rsid w:val="001B73DF"/>
    <w:rsid w:val="001B748B"/>
    <w:rsid w:val="001B7660"/>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4F9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15"/>
    <w:rsid w:val="001F0DDF"/>
    <w:rsid w:val="001F134F"/>
    <w:rsid w:val="001F152D"/>
    <w:rsid w:val="001F16FD"/>
    <w:rsid w:val="001F1B1E"/>
    <w:rsid w:val="001F1C9D"/>
    <w:rsid w:val="001F1DC6"/>
    <w:rsid w:val="001F1DFA"/>
    <w:rsid w:val="001F22A9"/>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2DEA"/>
    <w:rsid w:val="00203159"/>
    <w:rsid w:val="002032A4"/>
    <w:rsid w:val="0020359C"/>
    <w:rsid w:val="0020398A"/>
    <w:rsid w:val="00203A6E"/>
    <w:rsid w:val="00203DEF"/>
    <w:rsid w:val="00203F00"/>
    <w:rsid w:val="00203F5C"/>
    <w:rsid w:val="002044BD"/>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0EA"/>
    <w:rsid w:val="0020610B"/>
    <w:rsid w:val="00206133"/>
    <w:rsid w:val="00206228"/>
    <w:rsid w:val="002063A7"/>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68B"/>
    <w:rsid w:val="00216B17"/>
    <w:rsid w:val="00216BBF"/>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A9F"/>
    <w:rsid w:val="00236EB2"/>
    <w:rsid w:val="00236F04"/>
    <w:rsid w:val="00236F55"/>
    <w:rsid w:val="00236F71"/>
    <w:rsid w:val="0023729A"/>
    <w:rsid w:val="002373FC"/>
    <w:rsid w:val="0023768D"/>
    <w:rsid w:val="0023776F"/>
    <w:rsid w:val="00237A90"/>
    <w:rsid w:val="00237B76"/>
    <w:rsid w:val="00237C6F"/>
    <w:rsid w:val="00237D22"/>
    <w:rsid w:val="0024084F"/>
    <w:rsid w:val="00240B75"/>
    <w:rsid w:val="00240B7D"/>
    <w:rsid w:val="00240F76"/>
    <w:rsid w:val="00240FA9"/>
    <w:rsid w:val="0024103F"/>
    <w:rsid w:val="00241C7B"/>
    <w:rsid w:val="002421F2"/>
    <w:rsid w:val="0024224E"/>
    <w:rsid w:val="0024261A"/>
    <w:rsid w:val="00242B2A"/>
    <w:rsid w:val="00242CAE"/>
    <w:rsid w:val="00243ACD"/>
    <w:rsid w:val="00243DCC"/>
    <w:rsid w:val="002443C2"/>
    <w:rsid w:val="002444E3"/>
    <w:rsid w:val="00244606"/>
    <w:rsid w:val="00244924"/>
    <w:rsid w:val="00244D4C"/>
    <w:rsid w:val="00245492"/>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C1"/>
    <w:rsid w:val="00247DD1"/>
    <w:rsid w:val="00250244"/>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B30"/>
    <w:rsid w:val="00253D64"/>
    <w:rsid w:val="00254486"/>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5C8"/>
    <w:rsid w:val="0026075E"/>
    <w:rsid w:val="00260B83"/>
    <w:rsid w:val="00260F57"/>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13DE"/>
    <w:rsid w:val="002815F9"/>
    <w:rsid w:val="002817B4"/>
    <w:rsid w:val="00281D35"/>
    <w:rsid w:val="002825CE"/>
    <w:rsid w:val="002826AB"/>
    <w:rsid w:val="002826D0"/>
    <w:rsid w:val="00282917"/>
    <w:rsid w:val="002829E8"/>
    <w:rsid w:val="00283181"/>
    <w:rsid w:val="002835A5"/>
    <w:rsid w:val="002836DC"/>
    <w:rsid w:val="00283715"/>
    <w:rsid w:val="002837E0"/>
    <w:rsid w:val="00283B90"/>
    <w:rsid w:val="00283C0B"/>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14"/>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393"/>
    <w:rsid w:val="002B44E1"/>
    <w:rsid w:val="002B4982"/>
    <w:rsid w:val="002B4C39"/>
    <w:rsid w:val="002B5193"/>
    <w:rsid w:val="002B5370"/>
    <w:rsid w:val="002B5499"/>
    <w:rsid w:val="002B55CB"/>
    <w:rsid w:val="002B5749"/>
    <w:rsid w:val="002B5976"/>
    <w:rsid w:val="002B605F"/>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F8"/>
    <w:rsid w:val="002C0818"/>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0FD9"/>
    <w:rsid w:val="002D1371"/>
    <w:rsid w:val="002D13B7"/>
    <w:rsid w:val="002D15C0"/>
    <w:rsid w:val="002D165D"/>
    <w:rsid w:val="002D198C"/>
    <w:rsid w:val="002D1D76"/>
    <w:rsid w:val="002D1EAC"/>
    <w:rsid w:val="002D2057"/>
    <w:rsid w:val="002D20F7"/>
    <w:rsid w:val="002D21D5"/>
    <w:rsid w:val="002D22A6"/>
    <w:rsid w:val="002D267C"/>
    <w:rsid w:val="002D2B4E"/>
    <w:rsid w:val="002D2E32"/>
    <w:rsid w:val="002D35C8"/>
    <w:rsid w:val="002D3923"/>
    <w:rsid w:val="002D3968"/>
    <w:rsid w:val="002D425A"/>
    <w:rsid w:val="002D4322"/>
    <w:rsid w:val="002D46DB"/>
    <w:rsid w:val="002D4A54"/>
    <w:rsid w:val="002D4C64"/>
    <w:rsid w:val="002D4E37"/>
    <w:rsid w:val="002D5228"/>
    <w:rsid w:val="002D52E0"/>
    <w:rsid w:val="002D5D94"/>
    <w:rsid w:val="002D5DEA"/>
    <w:rsid w:val="002D60B9"/>
    <w:rsid w:val="002D6127"/>
    <w:rsid w:val="002D620D"/>
    <w:rsid w:val="002D6364"/>
    <w:rsid w:val="002D657F"/>
    <w:rsid w:val="002D68C3"/>
    <w:rsid w:val="002D6999"/>
    <w:rsid w:val="002D69CF"/>
    <w:rsid w:val="002D6C69"/>
    <w:rsid w:val="002D745A"/>
    <w:rsid w:val="002D772F"/>
    <w:rsid w:val="002E018E"/>
    <w:rsid w:val="002E0228"/>
    <w:rsid w:val="002E04F0"/>
    <w:rsid w:val="002E05BD"/>
    <w:rsid w:val="002E0864"/>
    <w:rsid w:val="002E0A48"/>
    <w:rsid w:val="002E0C6B"/>
    <w:rsid w:val="002E0E94"/>
    <w:rsid w:val="002E10EA"/>
    <w:rsid w:val="002E16BC"/>
    <w:rsid w:val="002E1941"/>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92B"/>
    <w:rsid w:val="00310CC6"/>
    <w:rsid w:val="00310D9C"/>
    <w:rsid w:val="003111DA"/>
    <w:rsid w:val="00311642"/>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E4C"/>
    <w:rsid w:val="00315F72"/>
    <w:rsid w:val="00316072"/>
    <w:rsid w:val="00316265"/>
    <w:rsid w:val="00316A94"/>
    <w:rsid w:val="00316C58"/>
    <w:rsid w:val="00316E46"/>
    <w:rsid w:val="00317050"/>
    <w:rsid w:val="003172FB"/>
    <w:rsid w:val="0031744A"/>
    <w:rsid w:val="003174FD"/>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70D3"/>
    <w:rsid w:val="00337B5F"/>
    <w:rsid w:val="00337C71"/>
    <w:rsid w:val="003403B8"/>
    <w:rsid w:val="00340D3C"/>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C5A"/>
    <w:rsid w:val="00363256"/>
    <w:rsid w:val="00363D68"/>
    <w:rsid w:val="00363E00"/>
    <w:rsid w:val="00363E9E"/>
    <w:rsid w:val="00364228"/>
    <w:rsid w:val="00364591"/>
    <w:rsid w:val="0036478A"/>
    <w:rsid w:val="00364A63"/>
    <w:rsid w:val="003650B3"/>
    <w:rsid w:val="00366812"/>
    <w:rsid w:val="00366DA2"/>
    <w:rsid w:val="00366EB2"/>
    <w:rsid w:val="00367080"/>
    <w:rsid w:val="00367A86"/>
    <w:rsid w:val="00367D2F"/>
    <w:rsid w:val="003700A7"/>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BE6"/>
    <w:rsid w:val="00392336"/>
    <w:rsid w:val="003925E2"/>
    <w:rsid w:val="003926BE"/>
    <w:rsid w:val="00392DB8"/>
    <w:rsid w:val="00393B78"/>
    <w:rsid w:val="00393CC5"/>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8FC"/>
    <w:rsid w:val="003A4AEE"/>
    <w:rsid w:val="003A4E62"/>
    <w:rsid w:val="003A4E82"/>
    <w:rsid w:val="003A5797"/>
    <w:rsid w:val="003A590E"/>
    <w:rsid w:val="003A6162"/>
    <w:rsid w:val="003A6330"/>
    <w:rsid w:val="003A65E0"/>
    <w:rsid w:val="003A67EA"/>
    <w:rsid w:val="003A6BC9"/>
    <w:rsid w:val="003A76A9"/>
    <w:rsid w:val="003A7747"/>
    <w:rsid w:val="003A784D"/>
    <w:rsid w:val="003A78DB"/>
    <w:rsid w:val="003A79CF"/>
    <w:rsid w:val="003B0299"/>
    <w:rsid w:val="003B084D"/>
    <w:rsid w:val="003B0901"/>
    <w:rsid w:val="003B0A92"/>
    <w:rsid w:val="003B0B4D"/>
    <w:rsid w:val="003B1046"/>
    <w:rsid w:val="003B1140"/>
    <w:rsid w:val="003B14B8"/>
    <w:rsid w:val="003B1575"/>
    <w:rsid w:val="003B16B6"/>
    <w:rsid w:val="003B188F"/>
    <w:rsid w:val="003B18ED"/>
    <w:rsid w:val="003B1CC2"/>
    <w:rsid w:val="003B21B1"/>
    <w:rsid w:val="003B22FF"/>
    <w:rsid w:val="003B2329"/>
    <w:rsid w:val="003B2B79"/>
    <w:rsid w:val="003B2B7D"/>
    <w:rsid w:val="003B2E79"/>
    <w:rsid w:val="003B30D1"/>
    <w:rsid w:val="003B3C4E"/>
    <w:rsid w:val="003B3EE6"/>
    <w:rsid w:val="003B4482"/>
    <w:rsid w:val="003B45D1"/>
    <w:rsid w:val="003B4BCD"/>
    <w:rsid w:val="003B4FC5"/>
    <w:rsid w:val="003B547E"/>
    <w:rsid w:val="003B570F"/>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3C7"/>
    <w:rsid w:val="003C369D"/>
    <w:rsid w:val="003C3ADE"/>
    <w:rsid w:val="003C3B73"/>
    <w:rsid w:val="003C3CF0"/>
    <w:rsid w:val="003C3E7B"/>
    <w:rsid w:val="003C4002"/>
    <w:rsid w:val="003C4250"/>
    <w:rsid w:val="003C4423"/>
    <w:rsid w:val="003C4753"/>
    <w:rsid w:val="003C4952"/>
    <w:rsid w:val="003C4D16"/>
    <w:rsid w:val="003C4D8C"/>
    <w:rsid w:val="003C4F25"/>
    <w:rsid w:val="003C507B"/>
    <w:rsid w:val="003C592E"/>
    <w:rsid w:val="003C5F00"/>
    <w:rsid w:val="003C6200"/>
    <w:rsid w:val="003C63BF"/>
    <w:rsid w:val="003C6580"/>
    <w:rsid w:val="003C6F78"/>
    <w:rsid w:val="003C728E"/>
    <w:rsid w:val="003C7459"/>
    <w:rsid w:val="003C75E4"/>
    <w:rsid w:val="003C7607"/>
    <w:rsid w:val="003C78C0"/>
    <w:rsid w:val="003C79A4"/>
    <w:rsid w:val="003D01AF"/>
    <w:rsid w:val="003D0590"/>
    <w:rsid w:val="003D082E"/>
    <w:rsid w:val="003D09DA"/>
    <w:rsid w:val="003D0A97"/>
    <w:rsid w:val="003D0B50"/>
    <w:rsid w:val="003D0CCB"/>
    <w:rsid w:val="003D0D75"/>
    <w:rsid w:val="003D0E68"/>
    <w:rsid w:val="003D2050"/>
    <w:rsid w:val="003D231A"/>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A0"/>
    <w:rsid w:val="003E52EB"/>
    <w:rsid w:val="003E5824"/>
    <w:rsid w:val="003E5A8A"/>
    <w:rsid w:val="003E5D75"/>
    <w:rsid w:val="003E6592"/>
    <w:rsid w:val="003E6A2E"/>
    <w:rsid w:val="003E703E"/>
    <w:rsid w:val="003E73BC"/>
    <w:rsid w:val="003E74ED"/>
    <w:rsid w:val="003E7A07"/>
    <w:rsid w:val="003F0161"/>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303C"/>
    <w:rsid w:val="003F324B"/>
    <w:rsid w:val="003F351C"/>
    <w:rsid w:val="003F3652"/>
    <w:rsid w:val="003F3865"/>
    <w:rsid w:val="003F3A47"/>
    <w:rsid w:val="003F3DFF"/>
    <w:rsid w:val="003F412F"/>
    <w:rsid w:val="003F4523"/>
    <w:rsid w:val="003F4933"/>
    <w:rsid w:val="003F4977"/>
    <w:rsid w:val="003F4A03"/>
    <w:rsid w:val="003F4AD4"/>
    <w:rsid w:val="003F4E1C"/>
    <w:rsid w:val="003F4E39"/>
    <w:rsid w:val="003F50E4"/>
    <w:rsid w:val="003F536B"/>
    <w:rsid w:val="003F5442"/>
    <w:rsid w:val="003F54C1"/>
    <w:rsid w:val="003F586D"/>
    <w:rsid w:val="003F59D4"/>
    <w:rsid w:val="003F5D00"/>
    <w:rsid w:val="003F5E80"/>
    <w:rsid w:val="003F5F46"/>
    <w:rsid w:val="003F60EF"/>
    <w:rsid w:val="003F62B4"/>
    <w:rsid w:val="003F6853"/>
    <w:rsid w:val="003F6930"/>
    <w:rsid w:val="003F6ACE"/>
    <w:rsid w:val="003F6B3A"/>
    <w:rsid w:val="003F6C7B"/>
    <w:rsid w:val="003F6E02"/>
    <w:rsid w:val="003F6F1A"/>
    <w:rsid w:val="003F7058"/>
    <w:rsid w:val="003F705D"/>
    <w:rsid w:val="003F73A0"/>
    <w:rsid w:val="003F73AE"/>
    <w:rsid w:val="003F75DD"/>
    <w:rsid w:val="003F7BDA"/>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F2C"/>
    <w:rsid w:val="0040303D"/>
    <w:rsid w:val="0040322B"/>
    <w:rsid w:val="004032B9"/>
    <w:rsid w:val="004033DA"/>
    <w:rsid w:val="0040379F"/>
    <w:rsid w:val="00403805"/>
    <w:rsid w:val="00403824"/>
    <w:rsid w:val="00403EC3"/>
    <w:rsid w:val="00403F25"/>
    <w:rsid w:val="0040495B"/>
    <w:rsid w:val="00404AE9"/>
    <w:rsid w:val="00404BFB"/>
    <w:rsid w:val="00405094"/>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71A9"/>
    <w:rsid w:val="0041739D"/>
    <w:rsid w:val="004175BF"/>
    <w:rsid w:val="004175F7"/>
    <w:rsid w:val="00417678"/>
    <w:rsid w:val="0041797E"/>
    <w:rsid w:val="00417EB3"/>
    <w:rsid w:val="00420126"/>
    <w:rsid w:val="004202F9"/>
    <w:rsid w:val="004203CF"/>
    <w:rsid w:val="00420549"/>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841"/>
    <w:rsid w:val="00423921"/>
    <w:rsid w:val="004239A0"/>
    <w:rsid w:val="00423A73"/>
    <w:rsid w:val="0042425E"/>
    <w:rsid w:val="00424B4A"/>
    <w:rsid w:val="00424F93"/>
    <w:rsid w:val="00425075"/>
    <w:rsid w:val="00425164"/>
    <w:rsid w:val="00425C97"/>
    <w:rsid w:val="00425FFD"/>
    <w:rsid w:val="004262F8"/>
    <w:rsid w:val="0042631C"/>
    <w:rsid w:val="00426442"/>
    <w:rsid w:val="004264C6"/>
    <w:rsid w:val="0042654A"/>
    <w:rsid w:val="0042678F"/>
    <w:rsid w:val="00426A93"/>
    <w:rsid w:val="00426C89"/>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98"/>
    <w:rsid w:val="004356FA"/>
    <w:rsid w:val="00435B98"/>
    <w:rsid w:val="00435CCF"/>
    <w:rsid w:val="00436A3B"/>
    <w:rsid w:val="00437027"/>
    <w:rsid w:val="00437132"/>
    <w:rsid w:val="004371AB"/>
    <w:rsid w:val="0043751C"/>
    <w:rsid w:val="004375CC"/>
    <w:rsid w:val="00437CE2"/>
    <w:rsid w:val="00440058"/>
    <w:rsid w:val="004402A7"/>
    <w:rsid w:val="0044035D"/>
    <w:rsid w:val="0044052E"/>
    <w:rsid w:val="00440EA5"/>
    <w:rsid w:val="00440EC4"/>
    <w:rsid w:val="0044131C"/>
    <w:rsid w:val="0044142F"/>
    <w:rsid w:val="004416FF"/>
    <w:rsid w:val="00441890"/>
    <w:rsid w:val="004425C2"/>
    <w:rsid w:val="00442824"/>
    <w:rsid w:val="00442FFB"/>
    <w:rsid w:val="004430FD"/>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F"/>
    <w:rsid w:val="00446418"/>
    <w:rsid w:val="00446624"/>
    <w:rsid w:val="0044662A"/>
    <w:rsid w:val="0044666E"/>
    <w:rsid w:val="00446AC0"/>
    <w:rsid w:val="00446B78"/>
    <w:rsid w:val="00446E42"/>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26D"/>
    <w:rsid w:val="0046027A"/>
    <w:rsid w:val="004603B2"/>
    <w:rsid w:val="004605CC"/>
    <w:rsid w:val="0046072D"/>
    <w:rsid w:val="00460921"/>
    <w:rsid w:val="00460958"/>
    <w:rsid w:val="00460A10"/>
    <w:rsid w:val="00460F7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0F"/>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F5F"/>
    <w:rsid w:val="0047041E"/>
    <w:rsid w:val="004705A3"/>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BBE"/>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7C7"/>
    <w:rsid w:val="00477F96"/>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D05"/>
    <w:rsid w:val="00483835"/>
    <w:rsid w:val="00483AC8"/>
    <w:rsid w:val="00483D11"/>
    <w:rsid w:val="00483D20"/>
    <w:rsid w:val="0048406D"/>
    <w:rsid w:val="0048410E"/>
    <w:rsid w:val="004844C7"/>
    <w:rsid w:val="00484C46"/>
    <w:rsid w:val="004851B0"/>
    <w:rsid w:val="004853DD"/>
    <w:rsid w:val="00485969"/>
    <w:rsid w:val="0048598C"/>
    <w:rsid w:val="00485A0A"/>
    <w:rsid w:val="00485E8A"/>
    <w:rsid w:val="0048620B"/>
    <w:rsid w:val="004862DE"/>
    <w:rsid w:val="00486CF2"/>
    <w:rsid w:val="00486EC5"/>
    <w:rsid w:val="00487056"/>
    <w:rsid w:val="00487442"/>
    <w:rsid w:val="004877EB"/>
    <w:rsid w:val="00487A53"/>
    <w:rsid w:val="00487BB8"/>
    <w:rsid w:val="00487F28"/>
    <w:rsid w:val="00490315"/>
    <w:rsid w:val="00490649"/>
    <w:rsid w:val="0049093B"/>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B30"/>
    <w:rsid w:val="00494D25"/>
    <w:rsid w:val="00494E75"/>
    <w:rsid w:val="00495071"/>
    <w:rsid w:val="004950C6"/>
    <w:rsid w:val="00495126"/>
    <w:rsid w:val="0049512E"/>
    <w:rsid w:val="00495227"/>
    <w:rsid w:val="00495855"/>
    <w:rsid w:val="004958A8"/>
    <w:rsid w:val="00495CFF"/>
    <w:rsid w:val="004961DB"/>
    <w:rsid w:val="00496501"/>
    <w:rsid w:val="0049653E"/>
    <w:rsid w:val="0049659E"/>
    <w:rsid w:val="004967B9"/>
    <w:rsid w:val="0049681D"/>
    <w:rsid w:val="00496BEF"/>
    <w:rsid w:val="00496D09"/>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3B8"/>
    <w:rsid w:val="004B3A42"/>
    <w:rsid w:val="004B3C3F"/>
    <w:rsid w:val="004B4433"/>
    <w:rsid w:val="004B45A2"/>
    <w:rsid w:val="004B4A0F"/>
    <w:rsid w:val="004B4AA2"/>
    <w:rsid w:val="004B4AD3"/>
    <w:rsid w:val="004B4BE9"/>
    <w:rsid w:val="004B4C67"/>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5E2"/>
    <w:rsid w:val="004C7739"/>
    <w:rsid w:val="004C7764"/>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3B1"/>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6555"/>
    <w:rsid w:val="004F66FA"/>
    <w:rsid w:val="004F67A9"/>
    <w:rsid w:val="004F6AFE"/>
    <w:rsid w:val="004F6F20"/>
    <w:rsid w:val="004F7373"/>
    <w:rsid w:val="004F73A5"/>
    <w:rsid w:val="004F76A6"/>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153"/>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747"/>
    <w:rsid w:val="00512B38"/>
    <w:rsid w:val="005138DA"/>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62F1"/>
    <w:rsid w:val="00516B96"/>
    <w:rsid w:val="00516D2A"/>
    <w:rsid w:val="00517186"/>
    <w:rsid w:val="005173A4"/>
    <w:rsid w:val="005174B9"/>
    <w:rsid w:val="0051770E"/>
    <w:rsid w:val="0052001B"/>
    <w:rsid w:val="005205C8"/>
    <w:rsid w:val="005205D5"/>
    <w:rsid w:val="0052120A"/>
    <w:rsid w:val="00521D65"/>
    <w:rsid w:val="005221A4"/>
    <w:rsid w:val="005227EA"/>
    <w:rsid w:val="00523366"/>
    <w:rsid w:val="0052397D"/>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872"/>
    <w:rsid w:val="00547CB5"/>
    <w:rsid w:val="00550047"/>
    <w:rsid w:val="005504D9"/>
    <w:rsid w:val="00550C5D"/>
    <w:rsid w:val="00550C80"/>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892"/>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4FA6"/>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EC1"/>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3396"/>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8"/>
    <w:rsid w:val="005B6527"/>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68"/>
    <w:rsid w:val="005C10D5"/>
    <w:rsid w:val="005C11DA"/>
    <w:rsid w:val="005C1225"/>
    <w:rsid w:val="005C132F"/>
    <w:rsid w:val="005C1477"/>
    <w:rsid w:val="005C16FA"/>
    <w:rsid w:val="005C1752"/>
    <w:rsid w:val="005C1894"/>
    <w:rsid w:val="005C197E"/>
    <w:rsid w:val="005C2144"/>
    <w:rsid w:val="005C24B8"/>
    <w:rsid w:val="005C3016"/>
    <w:rsid w:val="005C376D"/>
    <w:rsid w:val="005C3A65"/>
    <w:rsid w:val="005C3CDF"/>
    <w:rsid w:val="005C3E1D"/>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1D3"/>
    <w:rsid w:val="005D3894"/>
    <w:rsid w:val="005D3897"/>
    <w:rsid w:val="005D3931"/>
    <w:rsid w:val="005D39A2"/>
    <w:rsid w:val="005D4764"/>
    <w:rsid w:val="005D495D"/>
    <w:rsid w:val="005D520F"/>
    <w:rsid w:val="005D5499"/>
    <w:rsid w:val="005D576B"/>
    <w:rsid w:val="005D594D"/>
    <w:rsid w:val="005D5E46"/>
    <w:rsid w:val="005D609E"/>
    <w:rsid w:val="005D610E"/>
    <w:rsid w:val="005D64A5"/>
    <w:rsid w:val="005D65CA"/>
    <w:rsid w:val="005D6929"/>
    <w:rsid w:val="005D6B30"/>
    <w:rsid w:val="005D6BA3"/>
    <w:rsid w:val="005D6E1C"/>
    <w:rsid w:val="005D73CA"/>
    <w:rsid w:val="005D7741"/>
    <w:rsid w:val="005D7E04"/>
    <w:rsid w:val="005E0082"/>
    <w:rsid w:val="005E0128"/>
    <w:rsid w:val="005E01CB"/>
    <w:rsid w:val="005E02AE"/>
    <w:rsid w:val="005E02D6"/>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C51"/>
    <w:rsid w:val="005F6EB7"/>
    <w:rsid w:val="005F6F9C"/>
    <w:rsid w:val="005F6FFC"/>
    <w:rsid w:val="005F7504"/>
    <w:rsid w:val="005F7B46"/>
    <w:rsid w:val="005F7F11"/>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6A1"/>
    <w:rsid w:val="00611034"/>
    <w:rsid w:val="006113A9"/>
    <w:rsid w:val="00611607"/>
    <w:rsid w:val="00611960"/>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4EDF"/>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79A"/>
    <w:rsid w:val="0062793C"/>
    <w:rsid w:val="00627B9C"/>
    <w:rsid w:val="00627BA3"/>
    <w:rsid w:val="00627C39"/>
    <w:rsid w:val="00627E44"/>
    <w:rsid w:val="00627F78"/>
    <w:rsid w:val="0063004F"/>
    <w:rsid w:val="006300D7"/>
    <w:rsid w:val="006303F5"/>
    <w:rsid w:val="00630E5C"/>
    <w:rsid w:val="00631007"/>
    <w:rsid w:val="00631504"/>
    <w:rsid w:val="00631692"/>
    <w:rsid w:val="00631826"/>
    <w:rsid w:val="00631C1D"/>
    <w:rsid w:val="00631DA3"/>
    <w:rsid w:val="00632107"/>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551A"/>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F3"/>
    <w:rsid w:val="00641061"/>
    <w:rsid w:val="006413FA"/>
    <w:rsid w:val="006419E1"/>
    <w:rsid w:val="006419ED"/>
    <w:rsid w:val="00641ED3"/>
    <w:rsid w:val="0064218E"/>
    <w:rsid w:val="00642542"/>
    <w:rsid w:val="006427F7"/>
    <w:rsid w:val="00642D10"/>
    <w:rsid w:val="00643769"/>
    <w:rsid w:val="006437A9"/>
    <w:rsid w:val="00643973"/>
    <w:rsid w:val="006441DD"/>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945"/>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8FE"/>
    <w:rsid w:val="00660C7D"/>
    <w:rsid w:val="006612E7"/>
    <w:rsid w:val="006614A3"/>
    <w:rsid w:val="00661601"/>
    <w:rsid w:val="00661636"/>
    <w:rsid w:val="00661BEA"/>
    <w:rsid w:val="00661C1D"/>
    <w:rsid w:val="00661CC2"/>
    <w:rsid w:val="00662166"/>
    <w:rsid w:val="006623F0"/>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50B8"/>
    <w:rsid w:val="0067517B"/>
    <w:rsid w:val="006755C0"/>
    <w:rsid w:val="006755D7"/>
    <w:rsid w:val="00675652"/>
    <w:rsid w:val="006757DC"/>
    <w:rsid w:val="00675B7F"/>
    <w:rsid w:val="006763E2"/>
    <w:rsid w:val="006767B8"/>
    <w:rsid w:val="006768E0"/>
    <w:rsid w:val="0067707B"/>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550"/>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6CBB"/>
    <w:rsid w:val="0069755C"/>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883"/>
    <w:rsid w:val="006C1B3F"/>
    <w:rsid w:val="006C1D67"/>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45D"/>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47A7"/>
    <w:rsid w:val="007048DD"/>
    <w:rsid w:val="00704A33"/>
    <w:rsid w:val="00704DEB"/>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5D"/>
    <w:rsid w:val="00723487"/>
    <w:rsid w:val="00723701"/>
    <w:rsid w:val="00723C97"/>
    <w:rsid w:val="00723EC3"/>
    <w:rsid w:val="00724426"/>
    <w:rsid w:val="007246BF"/>
    <w:rsid w:val="00724B10"/>
    <w:rsid w:val="00725068"/>
    <w:rsid w:val="007250C0"/>
    <w:rsid w:val="007251AC"/>
    <w:rsid w:val="007254A9"/>
    <w:rsid w:val="007254B1"/>
    <w:rsid w:val="00725605"/>
    <w:rsid w:val="0072560E"/>
    <w:rsid w:val="007259B8"/>
    <w:rsid w:val="00725CB6"/>
    <w:rsid w:val="00725D75"/>
    <w:rsid w:val="0072602E"/>
    <w:rsid w:val="00726281"/>
    <w:rsid w:val="0072665F"/>
    <w:rsid w:val="00726661"/>
    <w:rsid w:val="00726935"/>
    <w:rsid w:val="00727E9F"/>
    <w:rsid w:val="0073016F"/>
    <w:rsid w:val="00730302"/>
    <w:rsid w:val="00730508"/>
    <w:rsid w:val="00730583"/>
    <w:rsid w:val="00731032"/>
    <w:rsid w:val="0073128B"/>
    <w:rsid w:val="0073171A"/>
    <w:rsid w:val="00731A41"/>
    <w:rsid w:val="00731D37"/>
    <w:rsid w:val="00731E4B"/>
    <w:rsid w:val="00731E9C"/>
    <w:rsid w:val="00731F29"/>
    <w:rsid w:val="00732321"/>
    <w:rsid w:val="0073264C"/>
    <w:rsid w:val="00732FAA"/>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13"/>
    <w:rsid w:val="007427BE"/>
    <w:rsid w:val="007429AB"/>
    <w:rsid w:val="00742A51"/>
    <w:rsid w:val="00742BD3"/>
    <w:rsid w:val="00742BFB"/>
    <w:rsid w:val="00742E47"/>
    <w:rsid w:val="00742EC0"/>
    <w:rsid w:val="00743257"/>
    <w:rsid w:val="0074336F"/>
    <w:rsid w:val="00743757"/>
    <w:rsid w:val="00743867"/>
    <w:rsid w:val="00744055"/>
    <w:rsid w:val="00744945"/>
    <w:rsid w:val="00744FB1"/>
    <w:rsid w:val="0074576E"/>
    <w:rsid w:val="00745823"/>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4CC"/>
    <w:rsid w:val="00766559"/>
    <w:rsid w:val="007667D5"/>
    <w:rsid w:val="00766B0E"/>
    <w:rsid w:val="00766BFB"/>
    <w:rsid w:val="00766DFE"/>
    <w:rsid w:val="00766E27"/>
    <w:rsid w:val="0076731C"/>
    <w:rsid w:val="00767416"/>
    <w:rsid w:val="0076747C"/>
    <w:rsid w:val="007676F2"/>
    <w:rsid w:val="007678B6"/>
    <w:rsid w:val="00767BE0"/>
    <w:rsid w:val="0077046E"/>
    <w:rsid w:val="007706CC"/>
    <w:rsid w:val="00770CEE"/>
    <w:rsid w:val="00771284"/>
    <w:rsid w:val="0077162F"/>
    <w:rsid w:val="007718CC"/>
    <w:rsid w:val="007719DC"/>
    <w:rsid w:val="00771A9F"/>
    <w:rsid w:val="007721AD"/>
    <w:rsid w:val="0077269D"/>
    <w:rsid w:val="00772C97"/>
    <w:rsid w:val="00772D15"/>
    <w:rsid w:val="00772DC3"/>
    <w:rsid w:val="007733C4"/>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70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3D"/>
    <w:rsid w:val="007A6477"/>
    <w:rsid w:val="007A6501"/>
    <w:rsid w:val="007A6909"/>
    <w:rsid w:val="007A6DE7"/>
    <w:rsid w:val="007A755E"/>
    <w:rsid w:val="007A75A3"/>
    <w:rsid w:val="007A7A14"/>
    <w:rsid w:val="007A7EA2"/>
    <w:rsid w:val="007B0253"/>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6B1"/>
    <w:rsid w:val="007B6919"/>
    <w:rsid w:val="007B697F"/>
    <w:rsid w:val="007B6F99"/>
    <w:rsid w:val="007B7618"/>
    <w:rsid w:val="007C0880"/>
    <w:rsid w:val="007C0BD2"/>
    <w:rsid w:val="007C0F3A"/>
    <w:rsid w:val="007C1065"/>
    <w:rsid w:val="007C130A"/>
    <w:rsid w:val="007C1357"/>
    <w:rsid w:val="007C140F"/>
    <w:rsid w:val="007C1537"/>
    <w:rsid w:val="007C16D7"/>
    <w:rsid w:val="007C1B89"/>
    <w:rsid w:val="007C1B94"/>
    <w:rsid w:val="007C1FB5"/>
    <w:rsid w:val="007C216B"/>
    <w:rsid w:val="007C232F"/>
    <w:rsid w:val="007C286E"/>
    <w:rsid w:val="007C2A39"/>
    <w:rsid w:val="007C2BCA"/>
    <w:rsid w:val="007C31E1"/>
    <w:rsid w:val="007C389D"/>
    <w:rsid w:val="007C3CFA"/>
    <w:rsid w:val="007C3D88"/>
    <w:rsid w:val="007C3EA6"/>
    <w:rsid w:val="007C3F1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47"/>
    <w:rsid w:val="007E2B64"/>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6C"/>
    <w:rsid w:val="007F1F12"/>
    <w:rsid w:val="007F219B"/>
    <w:rsid w:val="007F22A5"/>
    <w:rsid w:val="007F2648"/>
    <w:rsid w:val="007F2992"/>
    <w:rsid w:val="007F2CF8"/>
    <w:rsid w:val="007F2DBB"/>
    <w:rsid w:val="007F2ED4"/>
    <w:rsid w:val="007F3564"/>
    <w:rsid w:val="007F3C69"/>
    <w:rsid w:val="007F3F3F"/>
    <w:rsid w:val="007F3FB0"/>
    <w:rsid w:val="007F43A9"/>
    <w:rsid w:val="007F5608"/>
    <w:rsid w:val="007F5874"/>
    <w:rsid w:val="007F5BF0"/>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25D"/>
    <w:rsid w:val="00804867"/>
    <w:rsid w:val="0080487F"/>
    <w:rsid w:val="00804A1D"/>
    <w:rsid w:val="00804B2F"/>
    <w:rsid w:val="00804B89"/>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D23"/>
    <w:rsid w:val="00811EF6"/>
    <w:rsid w:val="00812204"/>
    <w:rsid w:val="008123D5"/>
    <w:rsid w:val="008124FE"/>
    <w:rsid w:val="008127B0"/>
    <w:rsid w:val="00813559"/>
    <w:rsid w:val="0081389D"/>
    <w:rsid w:val="0081395A"/>
    <w:rsid w:val="00813CE0"/>
    <w:rsid w:val="00813D75"/>
    <w:rsid w:val="00813E60"/>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F27"/>
    <w:rsid w:val="00820DF1"/>
    <w:rsid w:val="00820F0B"/>
    <w:rsid w:val="00821036"/>
    <w:rsid w:val="0082172C"/>
    <w:rsid w:val="008225A2"/>
    <w:rsid w:val="00822F5B"/>
    <w:rsid w:val="00822FF9"/>
    <w:rsid w:val="00823335"/>
    <w:rsid w:val="008237B2"/>
    <w:rsid w:val="00823D4A"/>
    <w:rsid w:val="00823F61"/>
    <w:rsid w:val="0082449E"/>
    <w:rsid w:val="00824690"/>
    <w:rsid w:val="0082483B"/>
    <w:rsid w:val="008249FF"/>
    <w:rsid w:val="008251EC"/>
    <w:rsid w:val="00825DD4"/>
    <w:rsid w:val="00826187"/>
    <w:rsid w:val="00826204"/>
    <w:rsid w:val="00826D90"/>
    <w:rsid w:val="00827015"/>
    <w:rsid w:val="00827109"/>
    <w:rsid w:val="00827241"/>
    <w:rsid w:val="00827373"/>
    <w:rsid w:val="008273F5"/>
    <w:rsid w:val="00827648"/>
    <w:rsid w:val="00827A41"/>
    <w:rsid w:val="00827AF3"/>
    <w:rsid w:val="00827C6D"/>
    <w:rsid w:val="00827CA7"/>
    <w:rsid w:val="00827F9C"/>
    <w:rsid w:val="0083056F"/>
    <w:rsid w:val="00830D7D"/>
    <w:rsid w:val="00830F16"/>
    <w:rsid w:val="00831023"/>
    <w:rsid w:val="00831198"/>
    <w:rsid w:val="008314BC"/>
    <w:rsid w:val="00831AB4"/>
    <w:rsid w:val="00831BEF"/>
    <w:rsid w:val="00831C0A"/>
    <w:rsid w:val="00832142"/>
    <w:rsid w:val="00832C18"/>
    <w:rsid w:val="00832CAF"/>
    <w:rsid w:val="00832F2F"/>
    <w:rsid w:val="00832FF7"/>
    <w:rsid w:val="0083302B"/>
    <w:rsid w:val="008330AE"/>
    <w:rsid w:val="008330DB"/>
    <w:rsid w:val="00833E66"/>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AC7"/>
    <w:rsid w:val="00844CFA"/>
    <w:rsid w:val="00844E0F"/>
    <w:rsid w:val="008454E4"/>
    <w:rsid w:val="00845F51"/>
    <w:rsid w:val="00845F5B"/>
    <w:rsid w:val="00845F6D"/>
    <w:rsid w:val="00846106"/>
    <w:rsid w:val="008462E7"/>
    <w:rsid w:val="00846467"/>
    <w:rsid w:val="00846BD5"/>
    <w:rsid w:val="00846CE8"/>
    <w:rsid w:val="008473EE"/>
    <w:rsid w:val="008477E1"/>
    <w:rsid w:val="00847991"/>
    <w:rsid w:val="00847C4E"/>
    <w:rsid w:val="00850060"/>
    <w:rsid w:val="00850174"/>
    <w:rsid w:val="00850608"/>
    <w:rsid w:val="00850A70"/>
    <w:rsid w:val="00851076"/>
    <w:rsid w:val="008511B7"/>
    <w:rsid w:val="008511C1"/>
    <w:rsid w:val="0085130C"/>
    <w:rsid w:val="0085167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11E2"/>
    <w:rsid w:val="00861651"/>
    <w:rsid w:val="008616EC"/>
    <w:rsid w:val="00861B41"/>
    <w:rsid w:val="00861CC6"/>
    <w:rsid w:val="00861D65"/>
    <w:rsid w:val="00861DA1"/>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50AB"/>
    <w:rsid w:val="00865696"/>
    <w:rsid w:val="00865D4C"/>
    <w:rsid w:val="00865DE1"/>
    <w:rsid w:val="00866097"/>
    <w:rsid w:val="00866453"/>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9A5"/>
    <w:rsid w:val="00877C57"/>
    <w:rsid w:val="00877FA3"/>
    <w:rsid w:val="0088011E"/>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7A"/>
    <w:rsid w:val="00884CAF"/>
    <w:rsid w:val="0088579F"/>
    <w:rsid w:val="0088599D"/>
    <w:rsid w:val="00885D5D"/>
    <w:rsid w:val="00885F46"/>
    <w:rsid w:val="00886116"/>
    <w:rsid w:val="00886211"/>
    <w:rsid w:val="0088651F"/>
    <w:rsid w:val="00886C56"/>
    <w:rsid w:val="00886D72"/>
    <w:rsid w:val="00886DAE"/>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30"/>
    <w:rsid w:val="00893723"/>
    <w:rsid w:val="008939C0"/>
    <w:rsid w:val="00893B3B"/>
    <w:rsid w:val="008941CF"/>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DD"/>
    <w:rsid w:val="008B6904"/>
    <w:rsid w:val="008B6E5C"/>
    <w:rsid w:val="008B7394"/>
    <w:rsid w:val="008B766A"/>
    <w:rsid w:val="008B7919"/>
    <w:rsid w:val="008B7A0E"/>
    <w:rsid w:val="008C04BA"/>
    <w:rsid w:val="008C09BA"/>
    <w:rsid w:val="008C0FB9"/>
    <w:rsid w:val="008C2426"/>
    <w:rsid w:val="008C2453"/>
    <w:rsid w:val="008C26B4"/>
    <w:rsid w:val="008C28BA"/>
    <w:rsid w:val="008C3240"/>
    <w:rsid w:val="008C3287"/>
    <w:rsid w:val="008C3519"/>
    <w:rsid w:val="008C359E"/>
    <w:rsid w:val="008C3796"/>
    <w:rsid w:val="008C380A"/>
    <w:rsid w:val="008C39F9"/>
    <w:rsid w:val="008C4188"/>
    <w:rsid w:val="008C4514"/>
    <w:rsid w:val="008C4B47"/>
    <w:rsid w:val="008C4FE4"/>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E04"/>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999"/>
    <w:rsid w:val="008F1CF8"/>
    <w:rsid w:val="008F1F85"/>
    <w:rsid w:val="008F2201"/>
    <w:rsid w:val="008F2369"/>
    <w:rsid w:val="008F2595"/>
    <w:rsid w:val="008F2716"/>
    <w:rsid w:val="008F27E7"/>
    <w:rsid w:val="008F2B4B"/>
    <w:rsid w:val="008F2CB6"/>
    <w:rsid w:val="008F2E55"/>
    <w:rsid w:val="008F3C54"/>
    <w:rsid w:val="008F3D2D"/>
    <w:rsid w:val="008F3D7C"/>
    <w:rsid w:val="008F3DC9"/>
    <w:rsid w:val="008F4107"/>
    <w:rsid w:val="008F473A"/>
    <w:rsid w:val="008F4786"/>
    <w:rsid w:val="008F4BFE"/>
    <w:rsid w:val="008F4DFA"/>
    <w:rsid w:val="008F4E3F"/>
    <w:rsid w:val="008F5184"/>
    <w:rsid w:val="008F52BC"/>
    <w:rsid w:val="008F57BF"/>
    <w:rsid w:val="008F595E"/>
    <w:rsid w:val="008F5AA2"/>
    <w:rsid w:val="008F617A"/>
    <w:rsid w:val="008F6188"/>
    <w:rsid w:val="008F6649"/>
    <w:rsid w:val="008F6CD0"/>
    <w:rsid w:val="008F6CD1"/>
    <w:rsid w:val="008F778E"/>
    <w:rsid w:val="008F7BD6"/>
    <w:rsid w:val="008F7CC3"/>
    <w:rsid w:val="008F7CEF"/>
    <w:rsid w:val="009000FD"/>
    <w:rsid w:val="00900834"/>
    <w:rsid w:val="00900DA9"/>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41B"/>
    <w:rsid w:val="00937AC7"/>
    <w:rsid w:val="00937D15"/>
    <w:rsid w:val="009406F4"/>
    <w:rsid w:val="00940A5D"/>
    <w:rsid w:val="00940BCB"/>
    <w:rsid w:val="00940C1B"/>
    <w:rsid w:val="00940D85"/>
    <w:rsid w:val="00940DF4"/>
    <w:rsid w:val="00940F45"/>
    <w:rsid w:val="00940F48"/>
    <w:rsid w:val="00940FB5"/>
    <w:rsid w:val="0094148B"/>
    <w:rsid w:val="00941A1C"/>
    <w:rsid w:val="00941B97"/>
    <w:rsid w:val="00941CE1"/>
    <w:rsid w:val="00941DD2"/>
    <w:rsid w:val="00941E13"/>
    <w:rsid w:val="00942BB8"/>
    <w:rsid w:val="0094335F"/>
    <w:rsid w:val="009436C8"/>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417"/>
    <w:rsid w:val="0095154C"/>
    <w:rsid w:val="009517A9"/>
    <w:rsid w:val="00951823"/>
    <w:rsid w:val="009518B4"/>
    <w:rsid w:val="009518BD"/>
    <w:rsid w:val="00951995"/>
    <w:rsid w:val="00951C7E"/>
    <w:rsid w:val="00951CF6"/>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C9"/>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3E6C"/>
    <w:rsid w:val="00984206"/>
    <w:rsid w:val="0098461E"/>
    <w:rsid w:val="00984AC4"/>
    <w:rsid w:val="0098510C"/>
    <w:rsid w:val="0098511E"/>
    <w:rsid w:val="009852B3"/>
    <w:rsid w:val="009852F6"/>
    <w:rsid w:val="0098541D"/>
    <w:rsid w:val="00985B5B"/>
    <w:rsid w:val="00985C9A"/>
    <w:rsid w:val="00985CA4"/>
    <w:rsid w:val="00985D90"/>
    <w:rsid w:val="00985F0C"/>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609"/>
    <w:rsid w:val="009917F3"/>
    <w:rsid w:val="00991F39"/>
    <w:rsid w:val="009921AE"/>
    <w:rsid w:val="00992592"/>
    <w:rsid w:val="00992624"/>
    <w:rsid w:val="009927C4"/>
    <w:rsid w:val="009927F1"/>
    <w:rsid w:val="00992CA5"/>
    <w:rsid w:val="00992F40"/>
    <w:rsid w:val="009930C0"/>
    <w:rsid w:val="0099324C"/>
    <w:rsid w:val="00993627"/>
    <w:rsid w:val="00993658"/>
    <w:rsid w:val="0099367D"/>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C13"/>
    <w:rsid w:val="009B6F4A"/>
    <w:rsid w:val="009B75E3"/>
    <w:rsid w:val="009B7BB7"/>
    <w:rsid w:val="009B7F4B"/>
    <w:rsid w:val="009B7FFA"/>
    <w:rsid w:val="009C00EF"/>
    <w:rsid w:val="009C0210"/>
    <w:rsid w:val="009C0495"/>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630"/>
    <w:rsid w:val="009C3A87"/>
    <w:rsid w:val="009C3C1E"/>
    <w:rsid w:val="009C3D88"/>
    <w:rsid w:val="009C3EEC"/>
    <w:rsid w:val="009C4074"/>
    <w:rsid w:val="009C47D7"/>
    <w:rsid w:val="009C48BC"/>
    <w:rsid w:val="009C4AA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F47"/>
    <w:rsid w:val="009D0222"/>
    <w:rsid w:val="009D0361"/>
    <w:rsid w:val="009D0720"/>
    <w:rsid w:val="009D079F"/>
    <w:rsid w:val="009D0897"/>
    <w:rsid w:val="009D08B7"/>
    <w:rsid w:val="009D0A1E"/>
    <w:rsid w:val="009D0C84"/>
    <w:rsid w:val="009D0D35"/>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A94"/>
    <w:rsid w:val="009D5D05"/>
    <w:rsid w:val="009D60A4"/>
    <w:rsid w:val="009D610C"/>
    <w:rsid w:val="009D62E7"/>
    <w:rsid w:val="009D688C"/>
    <w:rsid w:val="009D69E5"/>
    <w:rsid w:val="009D6A70"/>
    <w:rsid w:val="009D6B8A"/>
    <w:rsid w:val="009D6F37"/>
    <w:rsid w:val="009D7470"/>
    <w:rsid w:val="009D75A4"/>
    <w:rsid w:val="009D7EA9"/>
    <w:rsid w:val="009E064A"/>
    <w:rsid w:val="009E0D58"/>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3AA"/>
    <w:rsid w:val="009E53D6"/>
    <w:rsid w:val="009E5656"/>
    <w:rsid w:val="009E5AB4"/>
    <w:rsid w:val="009E5B99"/>
    <w:rsid w:val="009E605E"/>
    <w:rsid w:val="009E6336"/>
    <w:rsid w:val="009E641D"/>
    <w:rsid w:val="009E644C"/>
    <w:rsid w:val="009E65A4"/>
    <w:rsid w:val="009E6F6E"/>
    <w:rsid w:val="009E71AA"/>
    <w:rsid w:val="009E78D9"/>
    <w:rsid w:val="009E798E"/>
    <w:rsid w:val="009E7F32"/>
    <w:rsid w:val="009E7F38"/>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709D"/>
    <w:rsid w:val="009F7169"/>
    <w:rsid w:val="009F74AE"/>
    <w:rsid w:val="009F76CB"/>
    <w:rsid w:val="009F7746"/>
    <w:rsid w:val="009F7883"/>
    <w:rsid w:val="009F7B46"/>
    <w:rsid w:val="009F7DDF"/>
    <w:rsid w:val="00A00131"/>
    <w:rsid w:val="00A001CD"/>
    <w:rsid w:val="00A002F2"/>
    <w:rsid w:val="00A00519"/>
    <w:rsid w:val="00A00F01"/>
    <w:rsid w:val="00A00F35"/>
    <w:rsid w:val="00A01006"/>
    <w:rsid w:val="00A010C2"/>
    <w:rsid w:val="00A011C6"/>
    <w:rsid w:val="00A01418"/>
    <w:rsid w:val="00A01851"/>
    <w:rsid w:val="00A01E94"/>
    <w:rsid w:val="00A02183"/>
    <w:rsid w:val="00A0267C"/>
    <w:rsid w:val="00A02B26"/>
    <w:rsid w:val="00A0323C"/>
    <w:rsid w:val="00A03893"/>
    <w:rsid w:val="00A0394B"/>
    <w:rsid w:val="00A040C4"/>
    <w:rsid w:val="00A0430C"/>
    <w:rsid w:val="00A04541"/>
    <w:rsid w:val="00A045A3"/>
    <w:rsid w:val="00A047BB"/>
    <w:rsid w:val="00A04846"/>
    <w:rsid w:val="00A04A92"/>
    <w:rsid w:val="00A04C02"/>
    <w:rsid w:val="00A04F19"/>
    <w:rsid w:val="00A05120"/>
    <w:rsid w:val="00A05483"/>
    <w:rsid w:val="00A0559E"/>
    <w:rsid w:val="00A05A1F"/>
    <w:rsid w:val="00A05A70"/>
    <w:rsid w:val="00A05BA9"/>
    <w:rsid w:val="00A05DFF"/>
    <w:rsid w:val="00A05FF8"/>
    <w:rsid w:val="00A066E7"/>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1009"/>
    <w:rsid w:val="00A41049"/>
    <w:rsid w:val="00A41179"/>
    <w:rsid w:val="00A41263"/>
    <w:rsid w:val="00A413EB"/>
    <w:rsid w:val="00A41772"/>
    <w:rsid w:val="00A418E6"/>
    <w:rsid w:val="00A41B64"/>
    <w:rsid w:val="00A41CA0"/>
    <w:rsid w:val="00A41F6A"/>
    <w:rsid w:val="00A42659"/>
    <w:rsid w:val="00A42721"/>
    <w:rsid w:val="00A42897"/>
    <w:rsid w:val="00A429DE"/>
    <w:rsid w:val="00A42B40"/>
    <w:rsid w:val="00A42B8A"/>
    <w:rsid w:val="00A43180"/>
    <w:rsid w:val="00A43383"/>
    <w:rsid w:val="00A4339C"/>
    <w:rsid w:val="00A43C82"/>
    <w:rsid w:val="00A43EF5"/>
    <w:rsid w:val="00A4449D"/>
    <w:rsid w:val="00A44530"/>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3E0"/>
    <w:rsid w:val="00A5044D"/>
    <w:rsid w:val="00A509D7"/>
    <w:rsid w:val="00A50AED"/>
    <w:rsid w:val="00A50B00"/>
    <w:rsid w:val="00A50E90"/>
    <w:rsid w:val="00A51133"/>
    <w:rsid w:val="00A511FB"/>
    <w:rsid w:val="00A514EB"/>
    <w:rsid w:val="00A521E0"/>
    <w:rsid w:val="00A52A54"/>
    <w:rsid w:val="00A52AED"/>
    <w:rsid w:val="00A52D1E"/>
    <w:rsid w:val="00A53150"/>
    <w:rsid w:val="00A53552"/>
    <w:rsid w:val="00A53DDA"/>
    <w:rsid w:val="00A53F04"/>
    <w:rsid w:val="00A544BF"/>
    <w:rsid w:val="00A54A90"/>
    <w:rsid w:val="00A54D16"/>
    <w:rsid w:val="00A5511E"/>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141F"/>
    <w:rsid w:val="00A71705"/>
    <w:rsid w:val="00A71D6B"/>
    <w:rsid w:val="00A71E73"/>
    <w:rsid w:val="00A72343"/>
    <w:rsid w:val="00A733C7"/>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A6F"/>
    <w:rsid w:val="00A96C98"/>
    <w:rsid w:val="00A96D7E"/>
    <w:rsid w:val="00A971EC"/>
    <w:rsid w:val="00A9727C"/>
    <w:rsid w:val="00A97666"/>
    <w:rsid w:val="00A97835"/>
    <w:rsid w:val="00A97B8C"/>
    <w:rsid w:val="00A97E7B"/>
    <w:rsid w:val="00AA0003"/>
    <w:rsid w:val="00AA0944"/>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2D"/>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84"/>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FE"/>
    <w:rsid w:val="00AE2E07"/>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E7C04"/>
    <w:rsid w:val="00AF0801"/>
    <w:rsid w:val="00AF1414"/>
    <w:rsid w:val="00AF161B"/>
    <w:rsid w:val="00AF17B2"/>
    <w:rsid w:val="00AF28B0"/>
    <w:rsid w:val="00AF2DED"/>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BDD"/>
    <w:rsid w:val="00B06102"/>
    <w:rsid w:val="00B06AF4"/>
    <w:rsid w:val="00B06C77"/>
    <w:rsid w:val="00B075EC"/>
    <w:rsid w:val="00B077B1"/>
    <w:rsid w:val="00B07CBE"/>
    <w:rsid w:val="00B07F35"/>
    <w:rsid w:val="00B104A6"/>
    <w:rsid w:val="00B10694"/>
    <w:rsid w:val="00B1093D"/>
    <w:rsid w:val="00B10BD1"/>
    <w:rsid w:val="00B111BF"/>
    <w:rsid w:val="00B114C4"/>
    <w:rsid w:val="00B116CB"/>
    <w:rsid w:val="00B11777"/>
    <w:rsid w:val="00B11882"/>
    <w:rsid w:val="00B11D07"/>
    <w:rsid w:val="00B11E29"/>
    <w:rsid w:val="00B12498"/>
    <w:rsid w:val="00B12501"/>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26"/>
    <w:rsid w:val="00B318FF"/>
    <w:rsid w:val="00B31E5F"/>
    <w:rsid w:val="00B3219A"/>
    <w:rsid w:val="00B32607"/>
    <w:rsid w:val="00B326BE"/>
    <w:rsid w:val="00B32821"/>
    <w:rsid w:val="00B32C98"/>
    <w:rsid w:val="00B32CE3"/>
    <w:rsid w:val="00B3331B"/>
    <w:rsid w:val="00B33595"/>
    <w:rsid w:val="00B335C7"/>
    <w:rsid w:val="00B33808"/>
    <w:rsid w:val="00B3396B"/>
    <w:rsid w:val="00B33AF8"/>
    <w:rsid w:val="00B33DAC"/>
    <w:rsid w:val="00B3416B"/>
    <w:rsid w:val="00B3427C"/>
    <w:rsid w:val="00B34886"/>
    <w:rsid w:val="00B3488B"/>
    <w:rsid w:val="00B348C6"/>
    <w:rsid w:val="00B3511C"/>
    <w:rsid w:val="00B35284"/>
    <w:rsid w:val="00B3539A"/>
    <w:rsid w:val="00B35CB3"/>
    <w:rsid w:val="00B35E56"/>
    <w:rsid w:val="00B35F8E"/>
    <w:rsid w:val="00B3617E"/>
    <w:rsid w:val="00B36A46"/>
    <w:rsid w:val="00B37022"/>
    <w:rsid w:val="00B3704B"/>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99B"/>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83"/>
    <w:rsid w:val="00B75ED2"/>
    <w:rsid w:val="00B76595"/>
    <w:rsid w:val="00B76727"/>
    <w:rsid w:val="00B76BE9"/>
    <w:rsid w:val="00B76CD5"/>
    <w:rsid w:val="00B77062"/>
    <w:rsid w:val="00B7709F"/>
    <w:rsid w:val="00B774CC"/>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8D7"/>
    <w:rsid w:val="00B83AC3"/>
    <w:rsid w:val="00B83D8E"/>
    <w:rsid w:val="00B83DF6"/>
    <w:rsid w:val="00B8408E"/>
    <w:rsid w:val="00B848A8"/>
    <w:rsid w:val="00B84920"/>
    <w:rsid w:val="00B84BE8"/>
    <w:rsid w:val="00B850AB"/>
    <w:rsid w:val="00B85129"/>
    <w:rsid w:val="00B859FB"/>
    <w:rsid w:val="00B85AB1"/>
    <w:rsid w:val="00B85D97"/>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23"/>
    <w:rsid w:val="00B95C49"/>
    <w:rsid w:val="00B95EEF"/>
    <w:rsid w:val="00B96228"/>
    <w:rsid w:val="00B96313"/>
    <w:rsid w:val="00B96A58"/>
    <w:rsid w:val="00B96ABF"/>
    <w:rsid w:val="00B96CBF"/>
    <w:rsid w:val="00B96CF0"/>
    <w:rsid w:val="00B96DA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E10"/>
    <w:rsid w:val="00BA4E68"/>
    <w:rsid w:val="00BA5346"/>
    <w:rsid w:val="00BA5435"/>
    <w:rsid w:val="00BA54FB"/>
    <w:rsid w:val="00BA57E9"/>
    <w:rsid w:val="00BA580D"/>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3C"/>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754"/>
    <w:rsid w:val="00BD082C"/>
    <w:rsid w:val="00BD0FC4"/>
    <w:rsid w:val="00BD140B"/>
    <w:rsid w:val="00BD1624"/>
    <w:rsid w:val="00BD1827"/>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5A26"/>
    <w:rsid w:val="00BD5CD4"/>
    <w:rsid w:val="00BD5D1A"/>
    <w:rsid w:val="00BD5FA4"/>
    <w:rsid w:val="00BD6509"/>
    <w:rsid w:val="00BD689C"/>
    <w:rsid w:val="00BD6A2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E52"/>
    <w:rsid w:val="00BE3EA0"/>
    <w:rsid w:val="00BE403F"/>
    <w:rsid w:val="00BE44DA"/>
    <w:rsid w:val="00BE4593"/>
    <w:rsid w:val="00BE475F"/>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817"/>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3C"/>
    <w:rsid w:val="00BF4B69"/>
    <w:rsid w:val="00BF4EFA"/>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62F"/>
    <w:rsid w:val="00C13C8A"/>
    <w:rsid w:val="00C13F22"/>
    <w:rsid w:val="00C13F33"/>
    <w:rsid w:val="00C140FE"/>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3BB2"/>
    <w:rsid w:val="00C2423A"/>
    <w:rsid w:val="00C243D1"/>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6E77"/>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577"/>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44B"/>
    <w:rsid w:val="00C54536"/>
    <w:rsid w:val="00C54C62"/>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0E9"/>
    <w:rsid w:val="00C67231"/>
    <w:rsid w:val="00C6778E"/>
    <w:rsid w:val="00C677CE"/>
    <w:rsid w:val="00C7029E"/>
    <w:rsid w:val="00C7040D"/>
    <w:rsid w:val="00C7062A"/>
    <w:rsid w:val="00C70B8C"/>
    <w:rsid w:val="00C71468"/>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8E2"/>
    <w:rsid w:val="00C74BA7"/>
    <w:rsid w:val="00C75004"/>
    <w:rsid w:val="00C7542A"/>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BC2"/>
    <w:rsid w:val="00C945EC"/>
    <w:rsid w:val="00C9487D"/>
    <w:rsid w:val="00C94925"/>
    <w:rsid w:val="00C94C81"/>
    <w:rsid w:val="00C94C87"/>
    <w:rsid w:val="00C94E45"/>
    <w:rsid w:val="00C95300"/>
    <w:rsid w:val="00C95548"/>
    <w:rsid w:val="00C95730"/>
    <w:rsid w:val="00C958F7"/>
    <w:rsid w:val="00C95962"/>
    <w:rsid w:val="00C959F6"/>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E1"/>
    <w:rsid w:val="00CA1364"/>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A0"/>
    <w:rsid w:val="00CA5974"/>
    <w:rsid w:val="00CA59AB"/>
    <w:rsid w:val="00CA5D26"/>
    <w:rsid w:val="00CA5D4A"/>
    <w:rsid w:val="00CA5DC6"/>
    <w:rsid w:val="00CA5E01"/>
    <w:rsid w:val="00CA6164"/>
    <w:rsid w:val="00CA7202"/>
    <w:rsid w:val="00CA73B2"/>
    <w:rsid w:val="00CA74E8"/>
    <w:rsid w:val="00CA7680"/>
    <w:rsid w:val="00CB047F"/>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64A"/>
    <w:rsid w:val="00CB3886"/>
    <w:rsid w:val="00CB3B35"/>
    <w:rsid w:val="00CB475A"/>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07"/>
    <w:rsid w:val="00CC2559"/>
    <w:rsid w:val="00CC27F5"/>
    <w:rsid w:val="00CC28F3"/>
    <w:rsid w:val="00CC2CF7"/>
    <w:rsid w:val="00CC2D18"/>
    <w:rsid w:val="00CC2EFE"/>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DCF"/>
    <w:rsid w:val="00CE2EC2"/>
    <w:rsid w:val="00CE3257"/>
    <w:rsid w:val="00CE367C"/>
    <w:rsid w:val="00CE399D"/>
    <w:rsid w:val="00CE3E67"/>
    <w:rsid w:val="00CE4246"/>
    <w:rsid w:val="00CE436D"/>
    <w:rsid w:val="00CE43D3"/>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20C8"/>
    <w:rsid w:val="00CF233B"/>
    <w:rsid w:val="00CF23D5"/>
    <w:rsid w:val="00CF2618"/>
    <w:rsid w:val="00CF2639"/>
    <w:rsid w:val="00CF277A"/>
    <w:rsid w:val="00CF2C07"/>
    <w:rsid w:val="00CF2FBF"/>
    <w:rsid w:val="00CF2FE0"/>
    <w:rsid w:val="00CF3112"/>
    <w:rsid w:val="00CF33BA"/>
    <w:rsid w:val="00CF3654"/>
    <w:rsid w:val="00CF39DA"/>
    <w:rsid w:val="00CF3BEF"/>
    <w:rsid w:val="00CF3F01"/>
    <w:rsid w:val="00CF4051"/>
    <w:rsid w:val="00CF46E1"/>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DCA"/>
    <w:rsid w:val="00D10354"/>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23"/>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A13"/>
    <w:rsid w:val="00D22A58"/>
    <w:rsid w:val="00D22D2B"/>
    <w:rsid w:val="00D22DED"/>
    <w:rsid w:val="00D22FE9"/>
    <w:rsid w:val="00D22FEF"/>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9C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4F2D"/>
    <w:rsid w:val="00D3527F"/>
    <w:rsid w:val="00D353FF"/>
    <w:rsid w:val="00D35BAF"/>
    <w:rsid w:val="00D3609F"/>
    <w:rsid w:val="00D3610A"/>
    <w:rsid w:val="00D3646C"/>
    <w:rsid w:val="00D3668C"/>
    <w:rsid w:val="00D366D3"/>
    <w:rsid w:val="00D369EA"/>
    <w:rsid w:val="00D36B8A"/>
    <w:rsid w:val="00D36C0D"/>
    <w:rsid w:val="00D36C8E"/>
    <w:rsid w:val="00D36C97"/>
    <w:rsid w:val="00D36EEC"/>
    <w:rsid w:val="00D370D6"/>
    <w:rsid w:val="00D37C2D"/>
    <w:rsid w:val="00D37D0F"/>
    <w:rsid w:val="00D37E8A"/>
    <w:rsid w:val="00D4002D"/>
    <w:rsid w:val="00D400F9"/>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9A1"/>
    <w:rsid w:val="00D50AF0"/>
    <w:rsid w:val="00D50F47"/>
    <w:rsid w:val="00D50F95"/>
    <w:rsid w:val="00D5102A"/>
    <w:rsid w:val="00D51053"/>
    <w:rsid w:val="00D51256"/>
    <w:rsid w:val="00D513F0"/>
    <w:rsid w:val="00D51565"/>
    <w:rsid w:val="00D51635"/>
    <w:rsid w:val="00D51757"/>
    <w:rsid w:val="00D51AAF"/>
    <w:rsid w:val="00D51BFD"/>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5DA"/>
    <w:rsid w:val="00D61B4E"/>
    <w:rsid w:val="00D61F9F"/>
    <w:rsid w:val="00D62243"/>
    <w:rsid w:val="00D622BE"/>
    <w:rsid w:val="00D624A5"/>
    <w:rsid w:val="00D626BF"/>
    <w:rsid w:val="00D6278F"/>
    <w:rsid w:val="00D62949"/>
    <w:rsid w:val="00D62C0F"/>
    <w:rsid w:val="00D62DEC"/>
    <w:rsid w:val="00D62E52"/>
    <w:rsid w:val="00D6394E"/>
    <w:rsid w:val="00D63BAD"/>
    <w:rsid w:val="00D63C5F"/>
    <w:rsid w:val="00D6410E"/>
    <w:rsid w:val="00D642AB"/>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9E"/>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211"/>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C6B"/>
    <w:rsid w:val="00DD5EF8"/>
    <w:rsid w:val="00DD6396"/>
    <w:rsid w:val="00DD664D"/>
    <w:rsid w:val="00DD6C70"/>
    <w:rsid w:val="00DD6CED"/>
    <w:rsid w:val="00DD6DA2"/>
    <w:rsid w:val="00DD749A"/>
    <w:rsid w:val="00DD761C"/>
    <w:rsid w:val="00DD7DF3"/>
    <w:rsid w:val="00DE0171"/>
    <w:rsid w:val="00DE0333"/>
    <w:rsid w:val="00DE044F"/>
    <w:rsid w:val="00DE0558"/>
    <w:rsid w:val="00DE05F3"/>
    <w:rsid w:val="00DE0A20"/>
    <w:rsid w:val="00DE183E"/>
    <w:rsid w:val="00DE2141"/>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758"/>
    <w:rsid w:val="00DF189A"/>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90F"/>
    <w:rsid w:val="00DF5D17"/>
    <w:rsid w:val="00DF6014"/>
    <w:rsid w:val="00DF6379"/>
    <w:rsid w:val="00DF6487"/>
    <w:rsid w:val="00DF6824"/>
    <w:rsid w:val="00DF6B56"/>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E6"/>
    <w:rsid w:val="00E04FB3"/>
    <w:rsid w:val="00E05A43"/>
    <w:rsid w:val="00E05B03"/>
    <w:rsid w:val="00E061E2"/>
    <w:rsid w:val="00E062A7"/>
    <w:rsid w:val="00E0646D"/>
    <w:rsid w:val="00E06745"/>
    <w:rsid w:val="00E06A63"/>
    <w:rsid w:val="00E06AF4"/>
    <w:rsid w:val="00E06CC9"/>
    <w:rsid w:val="00E06EDB"/>
    <w:rsid w:val="00E0729D"/>
    <w:rsid w:val="00E07365"/>
    <w:rsid w:val="00E07420"/>
    <w:rsid w:val="00E07599"/>
    <w:rsid w:val="00E07686"/>
    <w:rsid w:val="00E07841"/>
    <w:rsid w:val="00E07A3F"/>
    <w:rsid w:val="00E07E45"/>
    <w:rsid w:val="00E1007C"/>
    <w:rsid w:val="00E102BD"/>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92B"/>
    <w:rsid w:val="00E319BA"/>
    <w:rsid w:val="00E3210F"/>
    <w:rsid w:val="00E327EE"/>
    <w:rsid w:val="00E32E0E"/>
    <w:rsid w:val="00E330DC"/>
    <w:rsid w:val="00E336E0"/>
    <w:rsid w:val="00E33802"/>
    <w:rsid w:val="00E33814"/>
    <w:rsid w:val="00E339C6"/>
    <w:rsid w:val="00E33BB9"/>
    <w:rsid w:val="00E33E4D"/>
    <w:rsid w:val="00E3457A"/>
    <w:rsid w:val="00E346F9"/>
    <w:rsid w:val="00E347BB"/>
    <w:rsid w:val="00E34D95"/>
    <w:rsid w:val="00E34F08"/>
    <w:rsid w:val="00E3506A"/>
    <w:rsid w:val="00E35964"/>
    <w:rsid w:val="00E35F47"/>
    <w:rsid w:val="00E362BC"/>
    <w:rsid w:val="00E373D2"/>
    <w:rsid w:val="00E376DD"/>
    <w:rsid w:val="00E377BF"/>
    <w:rsid w:val="00E37C25"/>
    <w:rsid w:val="00E37EB7"/>
    <w:rsid w:val="00E40362"/>
    <w:rsid w:val="00E40A35"/>
    <w:rsid w:val="00E40DAE"/>
    <w:rsid w:val="00E417FF"/>
    <w:rsid w:val="00E41A3E"/>
    <w:rsid w:val="00E41D2F"/>
    <w:rsid w:val="00E41D85"/>
    <w:rsid w:val="00E4240E"/>
    <w:rsid w:val="00E42FF3"/>
    <w:rsid w:val="00E430FF"/>
    <w:rsid w:val="00E432AE"/>
    <w:rsid w:val="00E43510"/>
    <w:rsid w:val="00E4356E"/>
    <w:rsid w:val="00E4392B"/>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2FB"/>
    <w:rsid w:val="00E52937"/>
    <w:rsid w:val="00E52CCE"/>
    <w:rsid w:val="00E52DCB"/>
    <w:rsid w:val="00E52F76"/>
    <w:rsid w:val="00E5315C"/>
    <w:rsid w:val="00E538E0"/>
    <w:rsid w:val="00E53EAE"/>
    <w:rsid w:val="00E548A8"/>
    <w:rsid w:val="00E54C37"/>
    <w:rsid w:val="00E54CA0"/>
    <w:rsid w:val="00E54D33"/>
    <w:rsid w:val="00E556A3"/>
    <w:rsid w:val="00E558B9"/>
    <w:rsid w:val="00E558CA"/>
    <w:rsid w:val="00E55BCA"/>
    <w:rsid w:val="00E56116"/>
    <w:rsid w:val="00E565E8"/>
    <w:rsid w:val="00E5711F"/>
    <w:rsid w:val="00E5719D"/>
    <w:rsid w:val="00E57461"/>
    <w:rsid w:val="00E5765B"/>
    <w:rsid w:val="00E57838"/>
    <w:rsid w:val="00E57A8F"/>
    <w:rsid w:val="00E6000E"/>
    <w:rsid w:val="00E602C9"/>
    <w:rsid w:val="00E60884"/>
    <w:rsid w:val="00E608B7"/>
    <w:rsid w:val="00E609AF"/>
    <w:rsid w:val="00E60F80"/>
    <w:rsid w:val="00E61764"/>
    <w:rsid w:val="00E61A52"/>
    <w:rsid w:val="00E61CCD"/>
    <w:rsid w:val="00E61DAC"/>
    <w:rsid w:val="00E624DA"/>
    <w:rsid w:val="00E629A0"/>
    <w:rsid w:val="00E629F9"/>
    <w:rsid w:val="00E62AF2"/>
    <w:rsid w:val="00E62CD8"/>
    <w:rsid w:val="00E62EE5"/>
    <w:rsid w:val="00E62F27"/>
    <w:rsid w:val="00E62FD5"/>
    <w:rsid w:val="00E63006"/>
    <w:rsid w:val="00E630F7"/>
    <w:rsid w:val="00E6331F"/>
    <w:rsid w:val="00E63912"/>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0E13"/>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1EB9"/>
    <w:rsid w:val="00E92004"/>
    <w:rsid w:val="00E920B8"/>
    <w:rsid w:val="00E9242D"/>
    <w:rsid w:val="00E92483"/>
    <w:rsid w:val="00E924C7"/>
    <w:rsid w:val="00E92AE5"/>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0ED5"/>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C27"/>
    <w:rsid w:val="00EB6C53"/>
    <w:rsid w:val="00EB7502"/>
    <w:rsid w:val="00EB7545"/>
    <w:rsid w:val="00EB7832"/>
    <w:rsid w:val="00EB7B45"/>
    <w:rsid w:val="00EB7C50"/>
    <w:rsid w:val="00EB7E4D"/>
    <w:rsid w:val="00EB7FE8"/>
    <w:rsid w:val="00EC024A"/>
    <w:rsid w:val="00EC045E"/>
    <w:rsid w:val="00EC0930"/>
    <w:rsid w:val="00EC117E"/>
    <w:rsid w:val="00EC1671"/>
    <w:rsid w:val="00EC183D"/>
    <w:rsid w:val="00EC1956"/>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BEA"/>
    <w:rsid w:val="00ED4FE6"/>
    <w:rsid w:val="00ED5122"/>
    <w:rsid w:val="00ED5347"/>
    <w:rsid w:val="00ED53B6"/>
    <w:rsid w:val="00ED54F7"/>
    <w:rsid w:val="00ED55B1"/>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83F"/>
    <w:rsid w:val="00EE49E0"/>
    <w:rsid w:val="00EE5112"/>
    <w:rsid w:val="00EE5289"/>
    <w:rsid w:val="00EE52B9"/>
    <w:rsid w:val="00EE543E"/>
    <w:rsid w:val="00EE5854"/>
    <w:rsid w:val="00EE5936"/>
    <w:rsid w:val="00EE5CF1"/>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E50"/>
    <w:rsid w:val="00EF118F"/>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E92"/>
    <w:rsid w:val="00F361EB"/>
    <w:rsid w:val="00F3651B"/>
    <w:rsid w:val="00F369F3"/>
    <w:rsid w:val="00F36B2C"/>
    <w:rsid w:val="00F36BDA"/>
    <w:rsid w:val="00F36C79"/>
    <w:rsid w:val="00F370CB"/>
    <w:rsid w:val="00F377A2"/>
    <w:rsid w:val="00F37922"/>
    <w:rsid w:val="00F37AE3"/>
    <w:rsid w:val="00F37AEF"/>
    <w:rsid w:val="00F37B52"/>
    <w:rsid w:val="00F37C63"/>
    <w:rsid w:val="00F4125D"/>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4EF"/>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65A"/>
    <w:rsid w:val="00F57704"/>
    <w:rsid w:val="00F577F9"/>
    <w:rsid w:val="00F5786D"/>
    <w:rsid w:val="00F57C72"/>
    <w:rsid w:val="00F57EA8"/>
    <w:rsid w:val="00F6021A"/>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8F2"/>
    <w:rsid w:val="00F7792A"/>
    <w:rsid w:val="00F77B5E"/>
    <w:rsid w:val="00F77C47"/>
    <w:rsid w:val="00F77CFA"/>
    <w:rsid w:val="00F77ED2"/>
    <w:rsid w:val="00F805B0"/>
    <w:rsid w:val="00F8078A"/>
    <w:rsid w:val="00F807AF"/>
    <w:rsid w:val="00F80C1E"/>
    <w:rsid w:val="00F80D8F"/>
    <w:rsid w:val="00F81311"/>
    <w:rsid w:val="00F81507"/>
    <w:rsid w:val="00F81625"/>
    <w:rsid w:val="00F818F2"/>
    <w:rsid w:val="00F81C47"/>
    <w:rsid w:val="00F81E0E"/>
    <w:rsid w:val="00F81E87"/>
    <w:rsid w:val="00F81F25"/>
    <w:rsid w:val="00F81F48"/>
    <w:rsid w:val="00F81F57"/>
    <w:rsid w:val="00F81F94"/>
    <w:rsid w:val="00F8262A"/>
    <w:rsid w:val="00F82CD8"/>
    <w:rsid w:val="00F82ECE"/>
    <w:rsid w:val="00F831A7"/>
    <w:rsid w:val="00F83301"/>
    <w:rsid w:val="00F83564"/>
    <w:rsid w:val="00F836F5"/>
    <w:rsid w:val="00F837A7"/>
    <w:rsid w:val="00F837DD"/>
    <w:rsid w:val="00F83A9A"/>
    <w:rsid w:val="00F84849"/>
    <w:rsid w:val="00F8485F"/>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15EB"/>
    <w:rsid w:val="00FA1CBF"/>
    <w:rsid w:val="00FA1D8F"/>
    <w:rsid w:val="00FA1F1D"/>
    <w:rsid w:val="00FA2002"/>
    <w:rsid w:val="00FA2526"/>
    <w:rsid w:val="00FA25D5"/>
    <w:rsid w:val="00FA2AB0"/>
    <w:rsid w:val="00FA2E6D"/>
    <w:rsid w:val="00FA33BF"/>
    <w:rsid w:val="00FA3771"/>
    <w:rsid w:val="00FA3C84"/>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70DF"/>
    <w:rsid w:val="00FA7152"/>
    <w:rsid w:val="00FA7286"/>
    <w:rsid w:val="00FA77F4"/>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CF9"/>
    <w:rsid w:val="00FB2EAD"/>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EED"/>
    <w:rsid w:val="00FC330F"/>
    <w:rsid w:val="00FC37F0"/>
    <w:rsid w:val="00FC3BBC"/>
    <w:rsid w:val="00FC3EEB"/>
    <w:rsid w:val="00FC400F"/>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52F"/>
    <w:rsid w:val="00FC7DD2"/>
    <w:rsid w:val="00FC7DED"/>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949"/>
    <w:rsid w:val="00FE2B7B"/>
    <w:rsid w:val="00FE306A"/>
    <w:rsid w:val="00FE3100"/>
    <w:rsid w:val="00FE319F"/>
    <w:rsid w:val="00FE3439"/>
    <w:rsid w:val="00FE3768"/>
    <w:rsid w:val="00FE37C6"/>
    <w:rsid w:val="00FE3B61"/>
    <w:rsid w:val="00FE4D23"/>
    <w:rsid w:val="00FE4D79"/>
    <w:rsid w:val="00FE501E"/>
    <w:rsid w:val="00FE5172"/>
    <w:rsid w:val="00FE529D"/>
    <w:rsid w:val="00FE5410"/>
    <w:rsid w:val="00FE54B4"/>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Pages>
  <Words>1525</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28</cp:revision>
  <cp:lastPrinted>2011-11-09T07:49:00Z</cp:lastPrinted>
  <dcterms:created xsi:type="dcterms:W3CDTF">2021-05-07T14:37:00Z</dcterms:created>
  <dcterms:modified xsi:type="dcterms:W3CDTF">2021-05-11T18:38:00Z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